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 01-11-2025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To,</w:t>
      </w:r>
    </w:p>
    <w:p w14:paraId="3B75C1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Director</w:t>
      </w:r>
    </w:p>
    <w:p w14:paraId="40A4EF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ANSHIVIK MICRO ASSOCIATION</w:t>
      </w:r>
    </w:p>
    <w:p w14:paraId="6D53BC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KHATA 116, C/O AARATI DEVI, WARD NO.43, SAVODAY NAGAR, Anaith, Bhojpur, Arrah, Bihar, India, 802302</w:t>
      </w:r>
    </w:p>
    <w:p w14:paraId="574AD5D3">
      <w:pPr>
        <w:rPr>
          <w:rFonts w:hint="default" w:ascii="Times New Roman" w:hAnsi="Times New Roman" w:cs="Times New Roman"/>
          <w:sz w:val="24"/>
          <w:szCs w:val="24"/>
        </w:rPr>
      </w:pPr>
    </w:p>
    <w:p w14:paraId="1970782B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Subject: Consent and Eligibility Certificate for Appointment as Statutory Auditor under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Section 139(1) of the Companies Act, 2013</w:t>
      </w:r>
    </w:p>
    <w:p w14:paraId="25B932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Dear Sir/Madam,</w:t>
      </w:r>
    </w:p>
    <w:p w14:paraId="4D9E8A39">
      <w:pPr>
        <w:rPr>
          <w:rFonts w:hint="default" w:ascii="Times New Roman" w:hAnsi="Times New Roman" w:cs="Times New Roman"/>
          <w:sz w:val="24"/>
          <w:szCs w:val="24"/>
        </w:rPr>
      </w:pPr>
    </w:p>
    <w:p w14:paraId="748F30B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reference to your communication dated 01-11-2025, we hereby give our consent to act as the First Statutory Auditor of ANSHIVIK MICRO ASSOCIATION (Section 8 Company) under Section 139(1) of the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Companies Act, 2013, we hereby give our consent to act as the Statutory Auditor of the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Company, if appointed at the meeting of the Board of Directors. </w:t>
      </w:r>
    </w:p>
    <w:p w14:paraId="5D878583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We further </w:t>
      </w:r>
      <w:r>
        <w:rPr>
          <w:rFonts w:hint="default" w:ascii="Times New Roman" w:hAnsi="Times New Roman" w:cs="Times New Roman"/>
          <w:sz w:val="24"/>
          <w:szCs w:val="24"/>
        </w:rPr>
        <w:t>confirm that:</w:t>
      </w:r>
    </w:p>
    <w:p w14:paraId="5349D8C0">
      <w:pPr>
        <w:rPr>
          <w:rFonts w:hint="default" w:ascii="Times New Roman" w:hAnsi="Times New Roman" w:cs="Times New Roman"/>
          <w:sz w:val="24"/>
          <w:szCs w:val="24"/>
        </w:rPr>
      </w:pPr>
    </w:p>
    <w:p w14:paraId="20CD9F2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further confirm that:</w:t>
      </w:r>
    </w:p>
    <w:p w14:paraId="6AF6A7F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are eligible for appointment and are not disqualified under Sections 139(1) and 141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the Companies Act, 2013, read with the rules made thereunder.</w:t>
      </w:r>
    </w:p>
    <w:p w14:paraId="1BD8839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Our appointment, if made, would be within the limits prescribed under Section 141(3)(g)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the Companies Act, 2013. The firm satisfies all conditions mentioned in the Companies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(Audit and Auditors) Rules, 2014.</w:t>
      </w:r>
    </w:p>
    <w:p w14:paraId="6F41F26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hereby confirm our willingness to be appointed as the Statutory Auditor of the Company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 the financial year [2025-2026].</w:t>
      </w:r>
    </w:p>
    <w:p w14:paraId="1F80B9F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BA33A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Thanking you,</w:t>
      </w:r>
    </w:p>
    <w:p w14:paraId="01D1CA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Yours faithfully,</w:t>
      </w:r>
    </w:p>
    <w:p w14:paraId="4F4EE2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Trupti Kunal Kapadia </w:t>
      </w:r>
    </w:p>
    <w:p w14:paraId="22169F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Chartered Accountants</w:t>
      </w:r>
    </w:p>
    <w:p w14:paraId="49150A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Membership No.: 156332</w:t>
      </w:r>
    </w:p>
    <w:p w14:paraId="5E9E19D8">
      <w:pPr>
        <w:rPr>
          <w:rFonts w:hint="default" w:ascii="Times New Roman" w:hAnsi="Times New Roman" w:cs="Times New Roman"/>
          <w:sz w:val="24"/>
          <w:szCs w:val="24"/>
        </w:rPr>
      </w:pPr>
    </w:p>
    <w:p w14:paraId="45A5B6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________________________</w:t>
      </w:r>
    </w:p>
    <w:p w14:paraId="7BF61E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(Signature)</w:t>
      </w:r>
    </w:p>
    <w:p w14:paraId="6A5A399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+F2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04C31"/>
    <w:multiLevelType w:val="singleLevel"/>
    <w:tmpl w:val="33604C3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61A5482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2025-11-01T12:15:30Z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3D95A015769046829FFF5E7EC66F5916_11</vt:lpwstr>
  </property>
</Properties>
</file>