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APEXPEAK ADVISORY SERVICES PRIVATE LIMITED</w:t>
      </w:r>
      <w:r>
        <w:rPr>
          <w:rFonts w:ascii="Times New Roman" w:hAnsi="Times New Roman" w:cs="Times New Roman"/>
          <w:sz w:val="24"/>
          <w:szCs w:val="24"/>
        </w:rPr>
        <w:t xml:space="preserve">, </w:t>
      </w:r>
      <w:r>
        <w:rPr>
          <w:rFonts w:hint="default"/>
          <w:color w:val="auto"/>
          <w:sz w:val="22"/>
          <w:szCs w:val="22"/>
        </w:rPr>
        <w:t xml:space="preserve">CIN: U74900KA2025PTC211950</w:t>
      </w:r>
      <w:r>
        <w:rPr>
          <w:rFonts w:ascii="Times New Roman" w:hAnsi="Times New Roman" w:cs="Times New Roman"/>
          <w:sz w:val="24"/>
          <w:szCs w:val="24"/>
        </w:rPr>
        <w:t xml:space="preserve">, HELD AT ITS REGISTERED OFFICE AT </w:t>
      </w:r>
      <w:r>
        <w:rPr>
          <w:rFonts w:hint="default"/>
          <w:color w:val="auto"/>
          <w:sz w:val="22"/>
          <w:szCs w:val="22"/>
        </w:rPr>
        <w:t xml:space="preserve">Flat No. H701 &amp; 7th Floor, H Blk Gopalan Olympia, Kumbalagodu, Bangalore, Bangalore South, Karnataka, India, 560074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Balasubramanian Nagaraj,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APEXPEAK ADVISORY SERVICES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Balasubramanian Nagaraj</w:t>
            </w:r>
            <w:r>
              <w:br w:type="textWrapping"/>
            </w:r>
            <w:r>
              <w:t xml:space="preserve">DIN: 11415853</w:t>
            </w:r>
            <w:r>
              <w:br w:type="textWrapping"/>
            </w:r>
            <w:r>
              <w:br w:type="textWrapping"/>
            </w:r>
            <w:r>
              <w:t>____________________</w:t>
            </w:r>
          </w:p>
        </w:tc>
        <w:tc>
          <w:tcPr>
            <w:tcW w:w="4418" w:type="dxa"/>
          </w:tcPr>
          <w:p w14:paraId="7FA2CD90">
            <w:pPr>
              <w:spacing w:after="0" w:line="240" w:lineRule="auto"/>
            </w:pPr>
            <w:r>
              <w:t xml:space="preserve">Chethana Belure</w:t>
            </w:r>
            <w:r>
              <w:br w:type="textWrapping"/>
            </w:r>
            <w:r>
              <w:t xml:space="preserve">DIN: 11415855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Flat No. H701 &amp; 7th Floor, H Blk Gopalan Olympia, Kumbalagodu, Bangalore, Bangalore South, Karnataka, India, 560074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APEXPEAK ADVISORY SERVICES PRIVATE LIMITED</w:t>
    </w:r>
  </w:p>
  <w:p w14:paraId="429AF203">
    <w:pPr>
      <w:jc w:val="center"/>
      <w:rPr>
        <w:color w:val="0000FF"/>
      </w:rPr>
    </w:pPr>
    <w:r>
      <w:rPr>
        <w:color w:val="0000FF"/>
      </w:rPr>
      <w:t xml:space="preserve">CIN: U74900KA2025PTC211950    </w:t>
    </w:r>
    <w:r>
      <w:rPr>
        <w:rFonts w:hint="default"/>
        <w:color w:val="0000FF"/>
      </w:rPr>
      <w:t xml:space="preserve">PAN: -</w:t>
    </w:r>
    <w:r>
      <w:rPr>
        <w:color w:val="0000FF"/>
      </w:rPr>
      <w:t xml:space="preserve">    TAN: -</w:t>
    </w:r>
  </w:p>
  <w:p w14:paraId="6A6DBB96">
    <w:pPr>
      <w:jc w:val="center"/>
      <w:rPr>
        <w:color w:val="0000FF"/>
      </w:rPr>
    </w:pPr>
    <w:r>
      <w:rPr>
        <w:color w:val="0000FF"/>
      </w:rPr>
      <w:t xml:space="preserve">Flat No. H701 &amp; 7th Floor, H Blk Gopalan Olympia, Kumbalagodu, Bangalore, Bangalore South, Karnataka, India, 560074</w:t>
    </w:r>
  </w:p>
  <w:p w14:paraId="2B74DF15">
    <w:pPr>
      <w:jc w:val="center"/>
      <w:rPr>
        <w:color w:val="0000FF"/>
      </w:rPr>
    </w:pPr>
    <w:r>
      <w:rPr>
        <w:color w:val="0000FF"/>
      </w:rPr>
      <w:t xml:space="preserve">Email: chethan@apexpeak.co.in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