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ARVISH TECHNOLOGIES &amp; LEARNING PRIVATE LIMITED , having CIN: U85499MP2025PTC079731,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