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ARVISH TECHNOLOGIES &amp; LEARNING PRIVATE LIMITED (CIN: U85499MP2025PTC079731) at its meeting held on 03-11-2025,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ARVISH TECHNOLOGIES &amp; LEARNING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Archi Sahni</w:t>
            </w:r>
            <w:r>
              <w:br w:type="textWrapping"/>
            </w:r>
            <w:r>
              <w:t xml:space="preserve">DIN: 11353659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Vishal Agrawal</w:t>
            </w:r>
            <w:r>
              <w:br w:type="textWrapping"/>
            </w:r>
            <w:r>
              <w:t xml:space="preserve">DIN: 11353660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107 TIRUPATI PALACE, NIPANIYA, INDORE, Vijay Nagar, Indore, Indore, Madhya Pradesh, India, 452010</w:t>
      </w:r>
    </w:p>
    <w:p w14:paraId="48A97497">
      <w:r>
        <w:t xml:space="preserve">Date:  03-11-2025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ARVISH TECHNOLOGIES &amp; LEARNING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U85499MP2025PTC079731   </w:t>
    </w:r>
    <w:r>
      <w:rPr>
        <w:rFonts w:hint="default"/>
        <w:color w:val="0000FF"/>
      </w:rPr>
      <w:t xml:space="preserve">PAN: ABECA0239K</w:t>
    </w:r>
    <w:r>
      <w:rPr>
        <w:color w:val="0000FF"/>
      </w:rPr>
      <w:t xml:space="preserve">   TAN: BPLA19668F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107 TIRUPATI PALACE, NIPANIYA, INDORE, Vijay Nagar, Indore, Indore, Madhya Pradesh, India, 452010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vka158@gmail.com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