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ASPIRING HUMAN SERVICES INDIA FOUNDATION , having CIN: U88900MH2025NPL459295,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