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ASPIRING HUMAN SERVICES INDIA FOUNDATION</w:t>
      </w:r>
      <w:r>
        <w:rPr>
          <w:rFonts w:ascii="Times New Roman" w:hAnsi="Times New Roman" w:cs="Times New Roman"/>
          <w:sz w:val="24"/>
          <w:szCs w:val="24"/>
        </w:rPr>
        <w:t xml:space="preserve">, </w:t>
      </w:r>
      <w:r>
        <w:rPr>
          <w:rFonts w:hint="default"/>
          <w:color w:val="auto"/>
          <w:sz w:val="22"/>
          <w:szCs w:val="22"/>
        </w:rPr>
        <w:t xml:space="preserve">CIN: U88900MH2025NPL459295</w:t>
      </w:r>
      <w:r>
        <w:rPr>
          <w:rFonts w:ascii="Times New Roman" w:hAnsi="Times New Roman" w:cs="Times New Roman"/>
          <w:sz w:val="24"/>
          <w:szCs w:val="24"/>
        </w:rPr>
        <w:t xml:space="preserve">, HELD AT ITS REGISTERED OFFICE AT </w:t>
      </w:r>
      <w:r>
        <w:rPr>
          <w:rFonts w:hint="default"/>
          <w:color w:val="auto"/>
          <w:sz w:val="22"/>
          <w:szCs w:val="22"/>
        </w:rPr>
        <w:t xml:space="preserve">B501 Uptown Avenue, Bldg 2, 743/2.3A, 4, 5, 8(P)KarnalaS, Panvel City,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Achyut Hanmant Sawant,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ASPIRING HUMAN SERVICES INDIA FOUNDATION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Pallavi Achyut Sawant</w:t>
            </w:r>
            <w:r>
              <w:br w:type="textWrapping"/>
            </w:r>
            <w:r>
              <w:t xml:space="preserve">DIN: 08585959</w:t>
            </w:r>
            <w:r>
              <w:br w:type="textWrapping"/>
            </w:r>
            <w:r>
              <w:br w:type="textWrapping"/>
            </w:r>
            <w:r>
              <w:t>____________________</w:t>
            </w:r>
          </w:p>
        </w:tc>
        <w:tc>
          <w:tcPr>
            <w:tcW w:w="4418" w:type="dxa"/>
          </w:tcPr>
          <w:p w14:paraId="7FA2CD90">
            <w:pPr>
              <w:spacing w:after="0" w:line="240" w:lineRule="auto"/>
            </w:pPr>
            <w:r>
              <w:t xml:space="preserve">Achyut Hanmant Sawant</w:t>
            </w:r>
            <w:r>
              <w:br w:type="textWrapping"/>
            </w:r>
            <w:r>
              <w:t xml:space="preserve">DIN: 11346648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15-12-2025</w:t>
      </w:r>
      <w:r>
        <w:br w:type="textWrapping"/>
      </w:r>
      <w:r>
        <w:t xml:space="preserve">Place: B501 Uptown Avenue, Bldg 2, 743/2.3A, 4, 5, 8(P)KarnalaS, Panvel City,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ASPIRING HUMAN SERVICES INDIA FOUNDATION</w:t>
    </w:r>
  </w:p>
  <w:p w14:paraId="429AF203">
    <w:pPr>
      <w:jc w:val="center"/>
      <w:rPr>
        <w:color w:val="0000FF"/>
      </w:rPr>
    </w:pPr>
    <w:r>
      <w:rPr>
        <w:color w:val="0000FF"/>
      </w:rPr>
      <w:t xml:space="preserve">CIN: U88900MH2025NPL459295    </w:t>
    </w:r>
    <w:r>
      <w:rPr>
        <w:rFonts w:hint="default"/>
        <w:color w:val="0000FF"/>
      </w:rPr>
      <w:t xml:space="preserve">PAN: ABDCA9894R</w:t>
    </w:r>
    <w:r>
      <w:rPr>
        <w:color w:val="0000FF"/>
      </w:rPr>
      <w:t xml:space="preserve">    TAN: PNEA56845F</w:t>
    </w:r>
  </w:p>
  <w:p w14:paraId="6A6DBB96">
    <w:pPr>
      <w:jc w:val="center"/>
      <w:rPr>
        <w:color w:val="0000FF"/>
      </w:rPr>
    </w:pPr>
    <w:r>
      <w:rPr>
        <w:color w:val="0000FF"/>
      </w:rPr>
      <w:t xml:space="preserve">B501 Uptown Avenue, Bldg 2, 743/2.3A, 4, 5, 8(P)KarnalaS, Panvel City, Raigarh(MH), Panvel, Maharashtra, India, 410206</w:t>
    </w:r>
  </w:p>
  <w:p w14:paraId="2B74DF15">
    <w:pPr>
      <w:jc w:val="center"/>
      <w:rPr>
        <w:color w:val="0000FF"/>
      </w:rPr>
    </w:pPr>
    <w:r>
      <w:rPr>
        <w:color w:val="0000FF"/>
      </w:rPr>
      <w:t xml:space="preserve">Email: Info@ahsindiafoundation.org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