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03-04-2026</w:t>
      </w:r>
    </w:p>
    <w:p w14:paraId="141A83BB"/>
    <w:p w14:paraId="480E472D">
      <w:r>
        <w:t>To</w:t>
      </w:r>
    </w:p>
    <w:p w14:paraId="2A9882E5">
      <w:r>
        <w:t>GSRC AND ASSOCIATES,</w:t>
      </w:r>
      <w:r>
        <w:br w:type="textWrapping"/>
      </w:r>
      <w:r>
        <w:rPr>
          <w:rFonts w:hint="default"/>
        </w:rPr>
        <w:t>Firm Registration No.</w:t>
      </w:r>
      <w:r>
        <w:t xml:space="preserve"> 159615W</w:t>
      </w:r>
      <w:r>
        <w:br w:type="textWrapping"/>
      </w:r>
      <w:r>
        <w:t>B 1002, NG Suncity, Phase 2, Thakur Village, Kandivali East, Mumbai – 400101</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GSRC AND ASSOCIATES, </w:t>
      </w:r>
      <w:r>
        <w:rPr>
          <w:rFonts w:hint="default"/>
        </w:rPr>
        <w:t>Firm Registration No.</w:t>
      </w:r>
      <w:r>
        <w:t xml:space="preserve"> 159615W as the First Statutory Auditor of ASTARAG OLD AGE HOME PRIVATE LIMITED (CIN: U87900WB2025PTC278664),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ASTARAG OLD AGE HOME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Partha Ray</w:t>
            </w:r>
            <w:r>
              <w:br w:type="textWrapping"/>
            </w:r>
            <w:r>
              <w:t>DIN: 11066419</w:t>
            </w:r>
            <w:r>
              <w:br w:type="textWrapping"/>
            </w:r>
            <w:r>
              <w:br w:type="textWrapping"/>
            </w:r>
            <w:r>
              <w:t>____________________</w:t>
            </w:r>
          </w:p>
        </w:tc>
        <w:tc>
          <w:tcPr>
            <w:tcW w:w="4968" w:type="dxa"/>
          </w:tcPr>
          <w:p w14:paraId="443377D9">
            <w:pPr>
              <w:spacing w:after="0" w:line="240" w:lineRule="auto"/>
            </w:pPr>
            <w:r>
              <w:t>SAMIR KUMAR SAMANTA</w:t>
            </w:r>
            <w:r>
              <w:br w:type="textWrapping"/>
            </w:r>
            <w:r>
              <w:t>DIN: 11066420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2624EA6D">
            <w:pPr>
              <w:spacing w:after="0" w:line="240" w:lineRule="auto"/>
            </w:pPr>
          </w:p>
        </w:tc>
      </w:tr>
      <w:tr w14:paraId="2924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6057455C">
            <w:pPr>
              <w:spacing w:after="0" w:line="240" w:lineRule="auto"/>
            </w:pPr>
            <w:r>
              <w:t>Manisha Samanta</w:t>
            </w:r>
            <w:r>
              <w:br w:type="textWrapping"/>
            </w:r>
            <w:r>
              <w:t>DIN: 11066421</w:t>
            </w:r>
            <w:r>
              <w:br w:type="textWrapping"/>
            </w:r>
            <w:r>
              <w:br w:type="textWrapping"/>
            </w:r>
            <w:r>
              <w:t>____________________</w:t>
            </w:r>
          </w:p>
        </w:tc>
      </w:tr>
      <w:tr w14:paraId="4F9E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35FB5FC2">
            <w:pPr>
              <w:spacing w:after="0" w:line="240" w:lineRule="auto"/>
            </w:pPr>
          </w:p>
        </w:tc>
      </w:tr>
    </w:tbl>
    <w:p w14:paraId="243DBF19"/>
    <w:p w14:paraId="5B98B589">
      <w:r>
        <w:t>Place: P-277 PLAZA HOUSING, SHIBRAMPUR ASHUTI-2, Vivekanandapur, South 24 Parganas, Thakurpukur Mahestola, West Bengal, India, 700141</w:t>
      </w:r>
    </w:p>
    <w:p w14:paraId="1CF8351E">
      <w:r>
        <w:t>Date:  03-04-2026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ASTARAG OLD AGE HOME PRIVATE LIMITED</w:t>
    </w:r>
  </w:p>
  <w:p w14:paraId="5F1C972D">
    <w:pPr>
      <w:jc w:val="center"/>
      <w:rPr>
        <w:color w:val="0000FF"/>
      </w:rPr>
    </w:pPr>
    <w:r>
      <w:rPr>
        <w:color w:val="0000FF"/>
      </w:rPr>
      <w:t xml:space="preserve">CIN: U87900WB2025PTC278664    </w:t>
    </w:r>
    <w:r>
      <w:rPr>
        <w:rFonts w:hint="default"/>
        <w:color w:val="0000FF"/>
      </w:rPr>
      <w:t>PAN: ABCCA7216J</w:t>
    </w:r>
    <w:r>
      <w:rPr>
        <w:color w:val="0000FF"/>
      </w:rPr>
      <w:t xml:space="preserve">   TAN: CALA39937C</w:t>
    </w:r>
  </w:p>
  <w:p w14:paraId="7AD09AEB">
    <w:pPr>
      <w:jc w:val="center"/>
      <w:rPr>
        <w:color w:val="0000FF"/>
      </w:rPr>
    </w:pPr>
    <w:r>
      <w:rPr>
        <w:color w:val="0000FF"/>
      </w:rPr>
      <w:t>P-277 PLAZA HOUSING, SHIBRAMPUR ASHUTI-2, Vivekanandapur, South 24 Parganas, Thakurpukur Mahestola, West Bengal, India, 700141</w:t>
    </w:r>
  </w:p>
  <w:p w14:paraId="154CFC84">
    <w:pPr>
      <w:jc w:val="center"/>
      <w:rPr>
        <w:color w:val="0000FF"/>
      </w:rPr>
    </w:pPr>
    <w:r>
      <w:rPr>
        <w:color w:val="0000FF"/>
      </w:rPr>
      <w:t>Email: astarag76@gmail.com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5FE7549"/>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2026-04-03T10:33:37Z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