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24-04-2026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AV CUBE HOME ELEVATORS PRIVATE LIMITED (CIN: U28161TN2026PTC192034) at its meeting held on 24-04-2026,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AV CUBE HOME ELEVATORS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11640913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Gurumoorthy</w:t>
            </w:r>
            <w:r>
              <w:br w:type="textWrapping"/>
            </w:r>
            <w:r>
              <w:t xml:space="preserve">DIN: 11640918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No 37a Kamarajar Street, Ponniamman Nagar Chennai, Ayanambakkam, Tiruvallur, Poonamallee, Tamil Nadu, India, 600095</w:t>
      </w:r>
    </w:p>
    <w:p w14:paraId="48A97497">
      <w:r>
        <w:t xml:space="preserve">Date:  24-04-2026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AV CUBE HOME ELEVATORS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U28161TN2026PTC192034   </w:t>
    </w:r>
    <w:r>
      <w:rPr>
        <w:rFonts w:hint="default"/>
        <w:color w:val="0000FF"/>
      </w:rPr>
      <w:t xml:space="preserve">PAN: ABFCA4136L</w:t>
    </w:r>
    <w:r>
      <w:rPr>
        <w:color w:val="0000FF"/>
      </w:rPr>
      <w:t xml:space="preserve">   TAN: CHEA44358G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No 37a Kamarajar Street, Ponniamman Nagar Chennai, Ayanambakkam, Tiruvallur, Poonamallee, Tamil Nadu, India, 600095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avcubehomeelevators@gmail.com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