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4th</w:t>
      </w:r>
      <w:r>
        <w:rPr>
          <w:rFonts w:ascii="Times New Roman" w:hAnsi="Times New Roman" w:cs="Times New Roman"/>
        </w:rPr>
        <w:t xml:space="preserve">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BEYOND THE VEILS TOURISM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9B BHUVANESHWARI NAGAR, 1ST STREET GOWRIVAKKAM, Rajakilpakkam, Kanchipuram, Tambaram, Tamil Nadu, India, 600073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BEYOND THE VEILS TOURISM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BEYOND THE VEILS TOURISM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219161B"/>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2026-02-04T07:38:13Z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