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2</w:t>
      </w:r>
      <w:r>
        <w:rPr>
          <w:rFonts w:hint="default"/>
          <w:lang w:val="en-US"/>
        </w:rPr>
        <w:t>1</w:t>
      </w:r>
      <w:r>
        <w:t>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BILVA LIFESTYLE PRIVATE LIMITED (CIN: U85491UP2025PTC239719) at its meeting held on 2</w:t>
      </w:r>
      <w:r>
        <w:rPr>
          <w:rFonts w:hint="default"/>
          <w:lang w:val="en-US"/>
        </w:rPr>
        <w:t>1</w:t>
      </w:r>
      <w:r>
        <w:t>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BILVA LIFESTYLE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Daljit Singh</w:t>
            </w:r>
            <w:r>
              <w:br w:type="textWrapping"/>
            </w:r>
            <w:r>
              <w:t>DIN: 07347236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Niti Garg</w:t>
            </w:r>
            <w:r>
              <w:br w:type="textWrapping"/>
            </w:r>
            <w:r>
              <w:t>DIN: 11450540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>Place: K-1005 10th Floor Tower K, Ajnara Homes GH 3 Sec 16B, Bisrakh, Gautam Buddha Nagar, Bishrakh, Uttar Pradesh, India, 201306</w:t>
      </w:r>
    </w:p>
    <w:p w14:paraId="48A97497">
      <w:r>
        <w:t>Date:  2</w:t>
      </w:r>
      <w:r>
        <w:rPr>
          <w:rFonts w:hint="default"/>
          <w:lang w:val="en-US"/>
        </w:rPr>
        <w:t>1</w:t>
      </w:r>
      <w:bookmarkStart w:id="0" w:name="_GoBack"/>
      <w:bookmarkEnd w:id="0"/>
      <w:r>
        <w:t>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BILVA LIFESTYLE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U85491UP2025PTC239719   </w:t>
    </w:r>
    <w:r>
      <w:rPr>
        <w:rFonts w:hint="default"/>
        <w:color w:val="0000FF"/>
      </w:rPr>
      <w:t>PAN: AAOCB2584P</w:t>
    </w:r>
    <w:r>
      <w:rPr>
        <w:color w:val="0000FF"/>
      </w:rPr>
      <w:t xml:space="preserve">   TAN: MRTB09838D</w:t>
    </w:r>
  </w:p>
  <w:p w14:paraId="3F6DE136">
    <w:pPr>
      <w:jc w:val="center"/>
      <w:rPr>
        <w:color w:val="0000FF"/>
      </w:rPr>
    </w:pPr>
    <w:r>
      <w:rPr>
        <w:color w:val="0000FF"/>
      </w:rPr>
      <w:t>K-1005 10th Floor Tower K, Ajnara Homes GH 3 Sec 16B, Bisrakh, Gautam Buddha Nagar, Bishrakh, Uttar Pradesh, India, 201306</w:t>
    </w:r>
  </w:p>
  <w:p w14:paraId="1049C1D8">
    <w:pPr>
      <w:jc w:val="center"/>
      <w:rPr>
        <w:color w:val="0000FF"/>
      </w:rPr>
    </w:pPr>
    <w:r>
      <w:rPr>
        <w:color w:val="0000FF"/>
      </w:rPr>
      <w:t>Email: Bilvalifestyle@gmail.com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1E9526E"/>
    <w:rsid w:val="6929690A"/>
    <w:rsid w:val="7AB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2026-01-28T06:20:17Z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