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BLUEMOUNT SOFTWARE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U62099TS2026PTC209001    </w:t>
    </w:r>
    <w:r>
      <w:rPr>
        <w:rFonts w:hint="default"/>
        <w:color w:val="0000FF"/>
        <w:highlight w:val="none"/>
      </w:rPr>
      <w:t xml:space="preserve">PAN: AAOCB2791C</w:t>
    </w:r>
    <w:bookmarkStart w:id="0" w:name="_GoBack"/>
    <w:bookmarkEnd w:id="0"/>
    <w:r>
      <w:rPr>
        <w:color w:val="0000FF"/>
        <w:highlight w:val="none"/>
      </w:rPr>
      <w:t xml:space="preserve">    TAN: HYDB16540G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G2, No 426, PJR enclave, chandanagar, Lingampalli, K.V.Rangareddy, Serilingampally, Telangana, India, 500019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trrkiran007@gmail.com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