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BLUETHREAD ORIGINALS (OPC) PRIVATE LIMITED , having CIN: U14105TN2025OPC186917,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