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CLEANOVA CARE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U46909MH2026PTC468097    </w:t>
    </w:r>
    <w:r>
      <w:rPr>
        <w:rFonts w:hint="default"/>
        <w:color w:val="0000FF"/>
        <w:highlight w:val="none"/>
      </w:rPr>
      <w:t xml:space="preserve">PAN: AANCC5409K</w:t>
    </w:r>
    <w:bookmarkStart w:id="0" w:name="_GoBack"/>
    <w:bookmarkEnd w:id="0"/>
    <w:r>
      <w:rPr>
        <w:color w:val="0000FF"/>
        <w:highlight w:val="none"/>
      </w:rPr>
      <w:t xml:space="preserve">    TAN: MUMC33952C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B-202, Standard Batteries, CHS LTD, 97A/26 Chinchavl, Malad East, Mumbai, Malad East, Maharashtra, India, 400097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cleanovacare9262@gmail.com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