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CLINIXO HEALTHCARE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U63119KA2026PTC218792    </w:t>
    </w:r>
    <w:r>
      <w:rPr>
        <w:rFonts w:hint="default"/>
        <w:color w:val="0000FF"/>
        <w:highlight w:val="none"/>
      </w:rPr>
      <w:t xml:space="preserve">PAN: AANCC7134M</w:t>
    </w:r>
    <w:bookmarkStart w:id="0" w:name="_GoBack"/>
    <w:bookmarkEnd w:id="0"/>
    <w:r>
      <w:rPr>
        <w:color w:val="0000FF"/>
        <w:highlight w:val="none"/>
      </w:rPr>
      <w:t xml:space="preserve">    TAN: BLRC30779A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648/A, 4th Floor, Binnamangala 1st Stage, Indiranagar (Bangalore), Bangalore, Bangalore North, Karnataka, India, 560038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nikhil.sharma@getclinixo.in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