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DAILY UPDATE 24 NEWS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U63910GJ2025PTC171076    </w:t>
    </w:r>
    <w:r>
      <w:rPr>
        <w:rFonts w:hint="default"/>
        <w:color w:val="0000FF"/>
        <w:highlight w:val="none"/>
      </w:rPr>
      <w:t xml:space="preserve">PAN: AAMCD2842A</w:t>
    </w:r>
    <w:bookmarkStart w:id="0" w:name="_GoBack"/>
    <w:bookmarkEnd w:id="0"/>
    <w:r>
      <w:rPr>
        <w:color w:val="0000FF"/>
        <w:highlight w:val="none"/>
      </w:rPr>
      <w:t xml:space="preserve">    TAN: AHMD18480A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63 RATANAMANI IND.ESTATE, OPP. BAHUCHAR PARTY PLOT, Kathwada, Ahmedabad, Daskroi, Gujarat, India, 382430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daily.update24news@gmail.com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