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DELTA7 EDU-FRAMEWORKS PRIVATE LIMITED</w:t>
      </w:r>
      <w:r>
        <w:rPr>
          <w:rFonts w:ascii="Times New Roman" w:hAnsi="Times New Roman" w:cs="Times New Roman"/>
          <w:sz w:val="24"/>
          <w:szCs w:val="24"/>
        </w:rPr>
        <w:t xml:space="preserve">, </w:t>
      </w:r>
      <w:r>
        <w:rPr>
          <w:rFonts w:hint="default"/>
          <w:color w:val="auto"/>
          <w:sz w:val="22"/>
          <w:szCs w:val="22"/>
        </w:rPr>
        <w:t xml:space="preserve">CIN: U62020TS2026PTC211574</w:t>
      </w:r>
      <w:r>
        <w:rPr>
          <w:rFonts w:ascii="Times New Roman" w:hAnsi="Times New Roman" w:cs="Times New Roman"/>
          <w:sz w:val="24"/>
          <w:szCs w:val="24"/>
        </w:rPr>
        <w:t xml:space="preserve">, HELD AT ITS REGISTERED OFFICE AT </w:t>
      </w:r>
      <w:r>
        <w:rPr>
          <w:rFonts w:hint="default"/>
          <w:color w:val="auto"/>
          <w:sz w:val="22"/>
          <w:szCs w:val="22"/>
        </w:rPr>
        <w:t xml:space="preserve">6-48MC/F1/P6, BHARATH NAGAR, Gujvail, Medak, Gujvail, Telangana, India, 502278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SURAM POOJA,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DELTA7 EDU-FRAMEWORKS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SURAM POOJA</w:t>
            </w:r>
            <w:r>
              <w:br w:type="textWrapping"/>
            </w:r>
            <w:r>
              <w:t xml:space="preserve">DIN: 11552995</w:t>
            </w:r>
            <w:r>
              <w:br w:type="textWrapping"/>
            </w:r>
            <w:r>
              <w:br w:type="textWrapping"/>
            </w:r>
            <w:r>
              <w:t>____________________</w:t>
            </w:r>
          </w:p>
        </w:tc>
        <w:tc>
          <w:tcPr>
            <w:tcW w:w="4418" w:type="dxa"/>
          </w:tcPr>
          <w:p w14:paraId="7FA2CD90">
            <w:pPr>
              <w:spacing w:after="0" w:line="240" w:lineRule="auto"/>
            </w:pPr>
            <w:r>
              <w:t xml:space="preserve">MOHAN KUMAR SURAM</w:t>
            </w:r>
            <w:r>
              <w:br w:type="textWrapping"/>
            </w:r>
            <w:r>
              <w:t xml:space="preserve">DIN: 11552996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27-02-2026</w:t>
      </w:r>
      <w:r>
        <w:br w:type="textWrapping"/>
      </w:r>
      <w:r>
        <w:t xml:space="preserve">Place: 6-48MC/F1/P6, BHARATH NAGAR, Gujvail, Medak, Gujvail, Telangana, India, 502278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DELTA7 EDU-FRAMEWORKS PRIVATE LIMITED</w:t>
    </w:r>
  </w:p>
  <w:p w14:paraId="429AF203">
    <w:pPr>
      <w:jc w:val="center"/>
      <w:rPr>
        <w:color w:val="0000FF"/>
      </w:rPr>
    </w:pPr>
    <w:r>
      <w:rPr>
        <w:color w:val="0000FF"/>
      </w:rPr>
      <w:t xml:space="preserve">CIN: U62020TS2026PTC211574    </w:t>
    </w:r>
    <w:r>
      <w:rPr>
        <w:rFonts w:hint="default"/>
        <w:color w:val="0000FF"/>
      </w:rPr>
      <w:t xml:space="preserve">PAN: AAMCD4619D</w:t>
    </w:r>
    <w:r>
      <w:rPr>
        <w:color w:val="0000FF"/>
      </w:rPr>
      <w:t xml:space="preserve">    TAN: HYDD17028E</w:t>
    </w:r>
  </w:p>
  <w:p w14:paraId="6A6DBB96">
    <w:pPr>
      <w:jc w:val="center"/>
      <w:rPr>
        <w:color w:val="0000FF"/>
      </w:rPr>
    </w:pPr>
    <w:r>
      <w:rPr>
        <w:color w:val="0000FF"/>
      </w:rPr>
      <w:t xml:space="preserve">6-48MC/F1/P6, BHARATH NAGAR, Gujvail, Medak, Gujvail, Telangana, India, 502278</w:t>
    </w:r>
  </w:p>
  <w:p w14:paraId="2B74DF15">
    <w:pPr>
      <w:jc w:val="center"/>
      <w:rPr>
        <w:color w:val="0000FF"/>
      </w:rPr>
    </w:pPr>
    <w:r>
      <w:rPr>
        <w:color w:val="0000FF"/>
      </w:rPr>
      <w:t xml:space="preserve">Email: mohan@delta7.co.in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