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DRUTO INDIA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U62020DL2026PTC465572    </w:t>
    </w:r>
    <w:r>
      <w:rPr>
        <w:rFonts w:hint="default"/>
        <w:color w:val="0000FF"/>
        <w:highlight w:val="none"/>
      </w:rPr>
      <w:t xml:space="preserve">PAN: AAMCD6353J</w:t>
    </w:r>
    <w:bookmarkStart w:id="0" w:name="_GoBack"/>
    <w:bookmarkEnd w:id="0"/>
    <w:r>
      <w:rPr>
        <w:color w:val="0000FF"/>
        <w:highlight w:val="none"/>
      </w:rPr>
      <w:t xml:space="preserve">    TAN: DELD34379C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W/O UGRANATH JHA POIE NO, 5169-E-1/8 EXTN PART 1-6, Badarpur (South Delhi), South Delhi, New Delhi, Delhi, India, 110044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abheanandd@gmail.com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