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FLUX ENERGY PRIVATE LIMITED , having CIN: U35109TZ2025PTC037208,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