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GHADGE ENTERPRISES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U35105PN2025OPC248752    </w:t>
    </w:r>
    <w:r>
      <w:rPr>
        <w:rFonts w:hint="default"/>
        <w:color w:val="0000FF"/>
        <w:highlight w:val="none"/>
      </w:rPr>
      <w:t xml:space="preserve">PAN: AAMCG5449G</w:t>
    </w:r>
    <w:bookmarkStart w:id="0" w:name="_GoBack"/>
    <w:bookmarkEnd w:id="0"/>
    <w:r>
      <w:rPr>
        <w:color w:val="0000FF"/>
        <w:highlight w:val="none"/>
      </w:rPr>
      <w:t xml:space="preserve">    TAN: PNEG33921G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 No - 54, Kawadi Malwadi, Wakwasti Tal - Haveli, Kadam Wak Wasti, Pune, Haveli, Maharashtra, India, 412201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infoghadgeenterprises@gmail.com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