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GLID CARE FOUNDATION</w:t>
      </w:r>
      <w:r>
        <w:rPr>
          <w:rFonts w:ascii="Times New Roman" w:hAnsi="Times New Roman" w:cs="Times New Roman"/>
          <w:sz w:val="24"/>
          <w:szCs w:val="24"/>
        </w:rPr>
        <w:t xml:space="preserve">, </w:t>
      </w:r>
      <w:r>
        <w:rPr>
          <w:rFonts w:hint="default"/>
          <w:color w:val="auto"/>
          <w:sz w:val="22"/>
          <w:szCs w:val="22"/>
        </w:rPr>
        <w:t xml:space="preserve">CIN: U88900TZ2026NPL037431</w:t>
      </w:r>
      <w:r>
        <w:rPr>
          <w:rFonts w:ascii="Times New Roman" w:hAnsi="Times New Roman" w:cs="Times New Roman"/>
          <w:sz w:val="24"/>
          <w:szCs w:val="24"/>
        </w:rPr>
        <w:t xml:space="preserve">, HELD AT ITS REGISTERED OFFICE AT </w:t>
      </w:r>
      <w:r>
        <w:rPr>
          <w:rFonts w:hint="default"/>
          <w:color w:val="auto"/>
          <w:sz w:val="22"/>
          <w:szCs w:val="22"/>
        </w:rPr>
        <w:t xml:space="preserve">8/5A, SHALOAM GATTAGE, PATTANAM RO.GANDHI NAGAR, Vellalore, Coimbatore, Coimbatore South, Tamil Nadu, India, 641111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AYYAPPAN BEAULA JEBARANI,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GLID CARE FOUNDATION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AYYAPPAN BEAULA JEBARANI</w:t>
            </w:r>
            <w:r>
              <w:br w:type="textWrapping"/>
            </w:r>
            <w:r>
              <w:t xml:space="preserve">DIN: 11461185</w:t>
            </w:r>
            <w:r>
              <w:br w:type="textWrapping"/>
            </w:r>
            <w:r>
              <w:br w:type="textWrapping"/>
            </w:r>
            <w:r>
              <w:t>____________________</w:t>
            </w:r>
          </w:p>
        </w:tc>
        <w:tc>
          <w:tcPr>
            <w:tcW w:w="4418" w:type="dxa"/>
          </w:tcPr>
          <w:p w14:paraId="7FA2CD90">
            <w:pPr>
              <w:spacing w:after="0" w:line="240" w:lineRule="auto"/>
            </w:pPr>
            <w:r>
              <w:t xml:space="preserve">MANISHA RANI BHOI</w:t>
            </w:r>
            <w:r>
              <w:br w:type="textWrapping"/>
            </w:r>
            <w:r>
              <w:t xml:space="preserve">DIN: 11475406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JOHN DAVID GNANARAJ BLESSING</w:t>
            </w:r>
            <w:r>
              <w:br w:type="textWrapping"/>
            </w:r>
            <w:r>
              <w:t xml:space="preserve">DIN: 11475407</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02-02-2026</w:t>
      </w:r>
      <w:r>
        <w:br w:type="textWrapping"/>
      </w:r>
      <w:r>
        <w:t xml:space="preserve">Place: 8/5A, SHALOAM GATTAGE, PATTANAM RO.GANDHI NAGAR, Vellalore, Coimbatore, Coimbatore South, Tamil Nadu, India, 641111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GLID CARE FOUNDATION</w:t>
    </w:r>
  </w:p>
  <w:p w14:paraId="429AF203">
    <w:pPr>
      <w:jc w:val="center"/>
      <w:rPr>
        <w:color w:val="0000FF"/>
      </w:rPr>
    </w:pPr>
    <w:r>
      <w:rPr>
        <w:color w:val="0000FF"/>
      </w:rPr>
      <w:t xml:space="preserve">CIN: U88900TZ2026NPL037431    </w:t>
    </w:r>
    <w:r>
      <w:rPr>
        <w:rFonts w:hint="default"/>
        <w:color w:val="0000FF"/>
      </w:rPr>
      <w:t xml:space="preserve">PAN: -</w:t>
    </w:r>
    <w:r>
      <w:rPr>
        <w:color w:val="0000FF"/>
      </w:rPr>
      <w:t xml:space="preserve">    TAN: -</w:t>
    </w:r>
  </w:p>
  <w:p w14:paraId="6A6DBB96">
    <w:pPr>
      <w:jc w:val="center"/>
      <w:rPr>
        <w:color w:val="0000FF"/>
      </w:rPr>
    </w:pPr>
    <w:r>
      <w:rPr>
        <w:color w:val="0000FF"/>
      </w:rPr>
      <w:t xml:space="preserve">8/5A, SHALOAM GATTAGE, PATTANAM RO.GANDHI NAGAR, Vellalore, Coimbatore, Coimbatore South, Tamil Nadu, India, 641111</w:t>
    </w:r>
  </w:p>
  <w:p w14:paraId="2B74DF15">
    <w:pPr>
      <w:jc w:val="center"/>
      <w:rPr>
        <w:color w:val="0000FF"/>
      </w:rPr>
    </w:pPr>
    <w:r>
      <w:rPr>
        <w:color w:val="0000FF"/>
      </w:rPr>
      <w:t xml:space="preserve">Email: glidcarefoundation@gmail.com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