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GREATFEM PHARMACEUTICALS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 No-401, C Wing, Maruti, Enclave 204/3Papade Vasti, Phursungi, Pune, Haveli, Maharashtra, India, 412308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03-01-2026, we hereby give our consent to act as the First Statutory Auditor of GREATFEM PHARMACEUTICALS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