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74D11">
      <w:pPr>
        <w:spacing w:after="80"/>
        <w:jc w:val="center"/>
      </w:pPr>
      <w:r>
        <w:rPr>
          <w:rFonts w:ascii="Calibri" w:hAnsi="Calibri" w:eastAsia="Calibri"/>
          <w:b/>
          <w:sz w:val="28"/>
        </w:rPr>
        <w:t>CERTIFIED TRUE COPY OF THE RESOLUTION</w:t>
      </w:r>
    </w:p>
    <w:p w14:paraId="1D66959F">
      <w:pPr>
        <w:spacing w:after="40"/>
        <w:jc w:val="center"/>
      </w:pPr>
      <w:r>
        <w:rPr>
          <w:rFonts w:ascii="Calibri" w:hAnsi="Calibri" w:eastAsia="Calibri"/>
          <w:b/>
          <w:sz w:val="24"/>
        </w:rPr>
        <w:t xml:space="preserve">of the Board of Directors of Hamvatan International Foundation </w:t>
      </w:r>
    </w:p>
    <w:p w14:paraId="637CF7BF">
      <w:pPr>
        <w:spacing w:after="40"/>
        <w:jc w:val="center"/>
      </w:pPr>
      <w:r>
        <w:rPr>
          <w:rFonts w:ascii="Calibri" w:hAnsi="Calibri" w:eastAsia="Calibri"/>
        </w:rPr>
        <w:t>CIN: U88900JK2025NPL018004   |   Regd. Office: C/O CH Hassan Pandth, Authoora Wagoora, Kreeri, Pattan, Baramulla – 193108, Jammu &amp; Kashmir</w:t>
      </w:r>
    </w:p>
    <w:p w14:paraId="3591316F">
      <w:pPr>
        <w:spacing w:after="40"/>
        <w:jc w:val="center"/>
      </w:pPr>
      <w:r>
        <w:rPr>
          <w:rFonts w:ascii="Calibri" w:hAnsi="Calibri" w:eastAsia="Calibri"/>
        </w:rPr>
        <w:t>Passed at the Board Meeting held on 24</w:t>
      </w:r>
      <w:r>
        <w:rPr>
          <w:rFonts w:ascii="Calibri" w:hAnsi="Calibri" w:eastAsia="Calibri"/>
          <w:vertAlign w:val="superscript"/>
        </w:rPr>
        <w:t>th</w:t>
      </w:r>
      <w:r>
        <w:rPr>
          <w:rFonts w:ascii="Calibri" w:hAnsi="Calibri" w:eastAsia="Calibri"/>
        </w:rPr>
        <w:t xml:space="preserve"> October, 2025 at Jammu &amp; Kashmir</w:t>
      </w:r>
      <w:r>
        <w:t>.</w:t>
      </w:r>
    </w:p>
    <w:p w14:paraId="68FC864F">
      <w:pPr>
        <w:spacing w:after="40"/>
        <w:jc w:val="center"/>
      </w:pPr>
    </w:p>
    <w:p w14:paraId="5B3F3AAA">
      <w:pPr>
        <w:jc w:val="center"/>
      </w:pPr>
      <w:r>
        <w:rPr>
          <w:rFonts w:ascii="Calibri" w:hAnsi="Calibri" w:eastAsia="Calibri"/>
          <w:b/>
          <w:sz w:val="24"/>
        </w:rPr>
        <w:t>Board Resolution for Filing e-Form ADT-1 (Section 8 Company)</w:t>
      </w:r>
    </w:p>
    <w:p w14:paraId="5F30506D">
      <w:pPr>
        <w:spacing w:after="160"/>
        <w:jc w:val="both"/>
        <w:rPr>
          <w:rFonts w:ascii="Calibri" w:hAnsi="Calibri" w:eastAsia="Calibri"/>
        </w:rPr>
      </w:pPr>
      <w:r>
        <w:rPr>
          <w:rFonts w:ascii="Calibri" w:hAnsi="Calibri" w:eastAsia="Calibri"/>
        </w:rPr>
        <w:t>“RESOLVED THAT pursuant to Sections 139, 141, 142 and other applicable provisions of the Companies Act, 2013 read with the Companies (Audit and Auditors) Rules, 2014, C.A. Trupti Kunal Kapadia, Chartered Accountant (Membership No. 156332) be and is hereby appointed as Statutory Auditor of the Company from the conclusion of the said meeting until the conclusion of the First AGM.</w:t>
      </w:r>
    </w:p>
    <w:p w14:paraId="1916C4FE">
      <w:pPr>
        <w:spacing w:after="160"/>
        <w:jc w:val="both"/>
      </w:pPr>
      <w:r>
        <w:rPr>
          <w:rFonts w:ascii="Calibri" w:hAnsi="Calibri" w:eastAsia="Calibri"/>
        </w:rPr>
        <w:t xml:space="preserve"> “RESOLVED FURTHER THAT Mr. </w:t>
      </w:r>
      <w:r>
        <w:rPr>
          <w:rFonts w:hint="eastAsia"/>
        </w:rPr>
        <w:t>D</w:t>
      </w:r>
      <w:r>
        <w:t>anish Nisar Pandith</w:t>
      </w:r>
      <w:r>
        <w:rPr>
          <w:rFonts w:ascii="Calibri" w:hAnsi="Calibri" w:eastAsia="Calibri"/>
        </w:rPr>
        <w:t xml:space="preserve"> (DIN:. </w:t>
      </w:r>
      <w:r>
        <w:t>11314818)</w:t>
      </w:r>
      <w:r>
        <w:rPr>
          <w:rFonts w:ascii="Calibri" w:hAnsi="Calibri" w:eastAsia="Calibri"/>
        </w:rPr>
        <w:t xml:space="preserve"> be and is hereby authorized to file e-Form ADT-1 with the Registrar of Companies within 15 (fifteen) days of the appointment of the Statutory Auditor and to sign, execute and submit all related forms, documents and clarifications, and to do all such acts, deeds and things as may be necessary to give effect to this resolution.”</w:t>
      </w:r>
    </w:p>
    <w:p w14:paraId="06C477F3">
      <w:pPr>
        <w:spacing w:after="160"/>
        <w:jc w:val="both"/>
      </w:pPr>
      <w:r>
        <w:rPr>
          <w:rFonts w:ascii="Calibri" w:hAnsi="Calibri" w:eastAsia="Calibri"/>
        </w:rPr>
        <w:t>“RESOLVED FURTHER THAT the Board takes on record the consent and eligibility certificate received from M/s. C.A. Trupti Kunal Kapadia under Sections 139 and 141 of the Companies Act, 2013 and the Companies (Audit and Auditors) Rules, 2014.”</w:t>
      </w:r>
    </w:p>
    <w:p w14:paraId="40B079C5">
      <w:pPr>
        <w:spacing w:after="160"/>
        <w:rPr>
          <w:rFonts w:ascii="Calibri" w:hAnsi="Calibri" w:eastAsia="Calibri"/>
          <w:b/>
          <w:sz w:val="24"/>
        </w:rPr>
      </w:pPr>
      <w:r>
        <w:rPr>
          <w:rFonts w:ascii="Calibri" w:hAnsi="Calibri" w:eastAsia="Calibri"/>
          <w:b/>
        </w:rPr>
        <w:t xml:space="preserve">For </w:t>
      </w:r>
      <w:r>
        <w:rPr>
          <w:rFonts w:ascii="Calibri" w:hAnsi="Calibri" w:eastAsia="Calibri"/>
          <w:b/>
          <w:sz w:val="24"/>
        </w:rPr>
        <w:t>Hamvatan International Foundation</w:t>
      </w:r>
    </w:p>
    <w:p w14:paraId="2EA5CEA5">
      <w:pPr>
        <w:spacing w:after="160"/>
        <w:rPr>
          <w:rFonts w:ascii="Calibri" w:hAnsi="Calibri" w:eastAsia="Calibri"/>
          <w:b/>
          <w:sz w:val="24"/>
        </w:rPr>
      </w:pPr>
    </w:p>
    <w:p w14:paraId="7211E2A9">
      <w:pPr>
        <w:spacing w:after="160"/>
        <w:rPr>
          <w:rFonts w:ascii="Calibri" w:hAnsi="Calibri" w:eastAsia="Calibri"/>
          <w:b/>
          <w:sz w:val="24"/>
        </w:rPr>
      </w:pPr>
      <w:bookmarkStart w:id="0" w:name="_GoBack"/>
      <w:bookmarkEnd w:id="0"/>
    </w:p>
    <w:p w14:paraId="35175397">
      <w:pPr>
        <w:spacing w:after="160"/>
      </w:pPr>
    </w:p>
    <w:tbl>
      <w:tblPr>
        <w:tblStyle w:val="12"/>
        <w:tblW w:w="0" w:type="auto"/>
        <w:jc w:val="center"/>
        <w:tblLayout w:type="autofit"/>
        <w:tblCellMar>
          <w:top w:w="0" w:type="dxa"/>
          <w:left w:w="108" w:type="dxa"/>
          <w:bottom w:w="0" w:type="dxa"/>
          <w:right w:w="108" w:type="dxa"/>
        </w:tblCellMar>
      </w:tblPr>
      <w:tblGrid>
        <w:gridCol w:w="4680"/>
        <w:gridCol w:w="4680"/>
      </w:tblGrid>
      <w:tr w14:paraId="1FF628FC">
        <w:tblPrEx>
          <w:tblCellMar>
            <w:top w:w="0" w:type="dxa"/>
            <w:left w:w="108" w:type="dxa"/>
            <w:bottom w:w="0" w:type="dxa"/>
            <w:right w:w="108" w:type="dxa"/>
          </w:tblCellMar>
        </w:tblPrEx>
        <w:trPr>
          <w:jc w:val="center"/>
        </w:trPr>
        <w:tc>
          <w:tcPr>
            <w:tcW w:w="4680" w:type="dxa"/>
          </w:tcPr>
          <w:p w14:paraId="1A66C678">
            <w:r>
              <w:t>______________________________</w:t>
            </w:r>
          </w:p>
        </w:tc>
        <w:tc>
          <w:tcPr>
            <w:tcW w:w="4680" w:type="dxa"/>
          </w:tcPr>
          <w:p w14:paraId="7A054FF5">
            <w:r>
              <w:t>______________________________</w:t>
            </w:r>
          </w:p>
        </w:tc>
      </w:tr>
      <w:tr w14:paraId="0191A51F">
        <w:tblPrEx>
          <w:tblCellMar>
            <w:top w:w="0" w:type="dxa"/>
            <w:left w:w="108" w:type="dxa"/>
            <w:bottom w:w="0" w:type="dxa"/>
            <w:right w:w="108" w:type="dxa"/>
          </w:tblCellMar>
        </w:tblPrEx>
        <w:trPr>
          <w:jc w:val="center"/>
        </w:trPr>
        <w:tc>
          <w:tcPr>
            <w:tcW w:w="4680" w:type="dxa"/>
          </w:tcPr>
          <w:p w14:paraId="0A0320C3">
            <w:pPr>
              <w:pStyle w:val="138"/>
            </w:pPr>
            <w:r>
              <w:t>【</w:t>
            </w:r>
            <w:r>
              <w:rPr>
                <w:rFonts w:hint="eastAsia"/>
              </w:rPr>
              <w:t>D</w:t>
            </w:r>
            <w:r>
              <w:t>anish Nisar Pandith】</w:t>
            </w:r>
            <w:r>
              <w:br w:type="textWrapping"/>
            </w:r>
            <w:r>
              <w:t>Director</w:t>
            </w:r>
          </w:p>
          <w:p w14:paraId="6946444F">
            <w:pPr>
              <w:pStyle w:val="138"/>
            </w:pPr>
            <w:r>
              <w:t>DIN:. 11314818</w:t>
            </w:r>
          </w:p>
        </w:tc>
        <w:tc>
          <w:tcPr>
            <w:tcW w:w="4680" w:type="dxa"/>
          </w:tcPr>
          <w:p w14:paraId="24F183FF">
            <w:pPr>
              <w:pStyle w:val="138"/>
            </w:pPr>
            <w:r>
              <w:t>【</w:t>
            </w:r>
            <w:r>
              <w:rPr>
                <w:rFonts w:hint="eastAsia"/>
              </w:rPr>
              <w:t>M</w:t>
            </w:r>
            <w:r>
              <w:t>ohammad Ilyas Pandith】</w:t>
            </w:r>
            <w:r>
              <w:br w:type="textWrapping"/>
            </w:r>
            <w:r>
              <w:t xml:space="preserve">Director </w:t>
            </w:r>
          </w:p>
          <w:p w14:paraId="6C434953">
            <w:pPr>
              <w:pStyle w:val="138"/>
            </w:pPr>
            <w:r>
              <w:t>DIN:. 11314817</w:t>
            </w:r>
          </w:p>
        </w:tc>
      </w:tr>
      <w:tr w14:paraId="78A25CD6">
        <w:tblPrEx>
          <w:tblCellMar>
            <w:top w:w="0" w:type="dxa"/>
            <w:left w:w="108" w:type="dxa"/>
            <w:bottom w:w="0" w:type="dxa"/>
            <w:right w:w="108" w:type="dxa"/>
          </w:tblCellMar>
        </w:tblPrEx>
        <w:trPr>
          <w:jc w:val="center"/>
        </w:trPr>
        <w:tc>
          <w:tcPr>
            <w:tcW w:w="4680" w:type="dxa"/>
          </w:tcPr>
          <w:p w14:paraId="03979601"/>
        </w:tc>
        <w:tc>
          <w:tcPr>
            <w:tcW w:w="4680" w:type="dxa"/>
          </w:tcPr>
          <w:p w14:paraId="3A29DACD"/>
        </w:tc>
      </w:tr>
    </w:tbl>
    <w:p w14:paraId="594A2461">
      <w:pPr>
        <w:rPr>
          <w:rFonts w:ascii="Calibri" w:hAnsi="Calibri" w:eastAsia="Calibri"/>
          <w:b/>
        </w:rPr>
      </w:pPr>
    </w:p>
    <w:sectPr>
      <w:headerReference r:id="rId5" w:type="default"/>
      <w:pgSz w:w="12240" w:h="15840"/>
      <w:pgMar w:top="1152" w:right="1440" w:bottom="1152"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Segoe UI">
    <w:panose1 w:val="020B0502040204020203"/>
    <w:charset w:val="00"/>
    <w:family w:val="swiss"/>
    <w:pitch w:val="default"/>
    <w:sig w:usb0="E4002EFF" w:usb1="C000E47F" w:usb2="00000009" w:usb3="00000000" w:csb0="200001F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0AD65">
    <w:pPr>
      <w:jc w:val="center"/>
      <w:rPr>
        <w:color w:val="0000FF"/>
        <w:highlight w:val="none"/>
      </w:rPr>
    </w:pPr>
    <w:r>
      <w:rPr>
        <w:b/>
        <w:color w:val="0000FF"/>
        <w:sz w:val="28"/>
        <w:highlight w:val="none"/>
      </w:rPr>
      <w:t>HAMVATAN INTERNATIONAL FOUNDATION</w:t>
    </w:r>
  </w:p>
  <w:p w14:paraId="7C6D9A57">
    <w:pPr>
      <w:jc w:val="center"/>
      <w:rPr>
        <w:rFonts w:hint="default"/>
        <w:color w:val="0000FF"/>
        <w:highlight w:val="none"/>
        <w:lang w:val="en-US"/>
      </w:rPr>
    </w:pPr>
    <w:r>
      <w:rPr>
        <w:color w:val="0000FF"/>
        <w:highlight w:val="none"/>
      </w:rPr>
      <w:t xml:space="preserve">CIN: U88900JK2025NPL018004    </w:t>
    </w:r>
    <w:r>
      <w:rPr>
        <w:rFonts w:hint="default"/>
        <w:color w:val="0000FF"/>
        <w:highlight w:val="none"/>
      </w:rPr>
      <w:t>PAN: -</w:t>
    </w:r>
    <w:r>
      <w:rPr>
        <w:color w:val="0000FF"/>
        <w:highlight w:val="none"/>
      </w:rPr>
      <w:t xml:space="preserve"> </w:t>
    </w:r>
    <w:r>
      <w:rPr>
        <w:rFonts w:hint="default"/>
        <w:color w:val="0000FF"/>
        <w:highlight w:val="none"/>
        <w:lang w:val="en-US"/>
      </w:rPr>
      <w:t>AAICH2160H</w:t>
    </w:r>
    <w:r>
      <w:rPr>
        <w:color w:val="0000FF"/>
        <w:highlight w:val="none"/>
      </w:rPr>
      <w:t xml:space="preserve">   TAN: -</w:t>
    </w:r>
    <w:r>
      <w:rPr>
        <w:rFonts w:hint="default"/>
        <w:color w:val="0000FF"/>
        <w:highlight w:val="none"/>
        <w:lang w:val="en-US"/>
      </w:rPr>
      <w:t>AMRH13747G</w:t>
    </w:r>
  </w:p>
  <w:p w14:paraId="2C1D7EE1">
    <w:pPr>
      <w:jc w:val="center"/>
      <w:rPr>
        <w:color w:val="0000FF"/>
        <w:highlight w:val="none"/>
      </w:rPr>
    </w:pPr>
    <w:r>
      <w:rPr>
        <w:color w:val="0000FF"/>
        <w:highlight w:val="none"/>
      </w:rPr>
      <w:t xml:space="preserve"> AUTHOORA WAGOORA, Kreeri, Baramulla, Pattan, Jammu &amp; Kashmir, India, 193108</w:t>
    </w:r>
  </w:p>
  <w:p w14:paraId="67F2AE92">
    <w:pPr>
      <w:jc w:val="center"/>
      <w:rPr>
        <w:color w:val="0000FF"/>
        <w:highlight w:val="none"/>
      </w:rPr>
    </w:pPr>
    <w:r>
      <w:rPr>
        <w:color w:val="0000FF"/>
        <w:highlight w:val="none"/>
      </w:rPr>
      <w:t>Email: hamvatanfoundation@gmail.com</w:t>
    </w:r>
  </w:p>
  <w:p w14:paraId="29D8C110">
    <w:pPr>
      <w:pBdr>
        <w:bottom w:val="single" w:color="9AA7C0" w:sz="6" w:space="1"/>
      </w:pBdr>
    </w:pPr>
  </w:p>
  <w:p w14:paraId="11DB5472">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235B"/>
    <w:rsid w:val="0006063C"/>
    <w:rsid w:val="000B7CE9"/>
    <w:rsid w:val="0015074B"/>
    <w:rsid w:val="0029639D"/>
    <w:rsid w:val="00326F90"/>
    <w:rsid w:val="005D02AE"/>
    <w:rsid w:val="009A34B2"/>
    <w:rsid w:val="00AA1D8D"/>
    <w:rsid w:val="00AD686A"/>
    <w:rsid w:val="00B47730"/>
    <w:rsid w:val="00B47AA4"/>
    <w:rsid w:val="00CB0664"/>
    <w:rsid w:val="00D135AC"/>
    <w:rsid w:val="00FC693F"/>
    <w:rsid w:val="1A3848B9"/>
    <w:rsid w:val="1F9B642E"/>
    <w:rsid w:val="30C6100C"/>
    <w:rsid w:val="60A5161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165"/>
    <w:semiHidden/>
    <w:unhideWhenUsed/>
    <w:uiPriority w:val="99"/>
    <w:pPr>
      <w:spacing w:after="0" w:line="240" w:lineRule="auto"/>
    </w:pPr>
    <w:rPr>
      <w:rFonts w:ascii="Segoe UI" w:hAnsi="Segoe UI" w:cs="Segoe UI"/>
      <w:sz w:val="18"/>
      <w:szCs w:val="18"/>
    </w:rPr>
  </w:style>
  <w:style w:type="paragraph" w:styleId="14">
    <w:name w:val="Body Text"/>
    <w:basedOn w:val="1"/>
    <w:link w:val="145"/>
    <w:unhideWhenUsed/>
    <w:uiPriority w:val="99"/>
    <w:pPr>
      <w:spacing w:after="120"/>
    </w:pPr>
  </w:style>
  <w:style w:type="paragraph" w:styleId="15">
    <w:name w:val="Body Text 2"/>
    <w:basedOn w:val="1"/>
    <w:link w:val="146"/>
    <w:unhideWhenUsed/>
    <w:uiPriority w:val="99"/>
    <w:pPr>
      <w:spacing w:after="120" w:line="480" w:lineRule="auto"/>
    </w:pPr>
  </w:style>
  <w:style w:type="paragraph" w:styleId="16">
    <w:name w:val="Body Text 3"/>
    <w:basedOn w:val="1"/>
    <w:link w:val="147"/>
    <w:unhideWhenUsed/>
    <w:uiPriority w:val="99"/>
    <w:pPr>
      <w:spacing w:after="120"/>
    </w:pPr>
    <w:rPr>
      <w:sz w:val="16"/>
      <w:szCs w:val="16"/>
    </w:r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8">
    <w:name w:val="Emphasis"/>
    <w:basedOn w:val="11"/>
    <w:qFormat/>
    <w:uiPriority w:val="20"/>
    <w:rPr>
      <w:i/>
      <w:iCs/>
    </w:rPr>
  </w:style>
  <w:style w:type="paragraph" w:styleId="19">
    <w:name w:val="footer"/>
    <w:basedOn w:val="1"/>
    <w:link w:val="137"/>
    <w:unhideWhenUsed/>
    <w:uiPriority w:val="99"/>
    <w:pPr>
      <w:tabs>
        <w:tab w:val="center" w:pos="4680"/>
        <w:tab w:val="right" w:pos="9360"/>
      </w:tabs>
      <w:spacing w:after="0" w:line="240" w:lineRule="auto"/>
    </w:pPr>
  </w:style>
  <w:style w:type="paragraph" w:styleId="20">
    <w:name w:val="header"/>
    <w:basedOn w:val="1"/>
    <w:link w:val="136"/>
    <w:unhideWhenUsed/>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20"/>
    <w:uiPriority w:val="99"/>
  </w:style>
  <w:style w:type="character" w:customStyle="1" w:styleId="137">
    <w:name w:val="Footer Char"/>
    <w:basedOn w:val="11"/>
    <w:link w:val="19"/>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4"/>
    <w:uiPriority w:val="99"/>
  </w:style>
  <w:style w:type="character" w:customStyle="1" w:styleId="146">
    <w:name w:val="Body Text 2 Char"/>
    <w:basedOn w:val="11"/>
    <w:link w:val="15"/>
    <w:uiPriority w:val="99"/>
  </w:style>
  <w:style w:type="character" w:customStyle="1" w:styleId="147">
    <w:name w:val="Body Text 3 Char"/>
    <w:basedOn w:val="11"/>
    <w:link w:val="16"/>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character" w:customStyle="1" w:styleId="165">
    <w:name w:val="Balloon Text Char"/>
    <w:basedOn w:val="11"/>
    <w:link w:val="13"/>
    <w:semiHidden/>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AA73EF-1ACC-4FC8-BADD-E2E893CED2AD}">
  <ds:schemaRefs/>
</ds:datastoreItem>
</file>

<file path=docProps/app.xml><?xml version="1.0" encoding="utf-8"?>
<Properties xmlns="http://schemas.openxmlformats.org/officeDocument/2006/extended-properties" xmlns:vt="http://schemas.openxmlformats.org/officeDocument/2006/docPropsVTypes">
  <Template>Normal</Template>
  <Pages>1</Pages>
  <Words>248</Words>
  <Characters>1416</Characters>
  <Lines>11</Lines>
  <Paragraphs>3</Paragraphs>
  <TotalTime>0</TotalTime>
  <ScaleCrop>false</ScaleCrop>
  <LinksUpToDate>false</LinksUpToDate>
  <CharactersWithSpaces>1661</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cp:lastPrinted>2025-10-28T11:39:00Z</cp:lastPrinted>
  <dcterms:modified xsi:type="dcterms:W3CDTF">2025-10-28T12:23:10Z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A5450A1A533C4638A5FA081FA6CAC156_12</vt:lpwstr>
  </property>
</Properties>
</file>