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>HAMVATAN INTERNATIONAL FOUNDATION</w:t>
    </w:r>
  </w:p>
  <w:p w14:paraId="5270E5A5">
    <w:pPr>
      <w:jc w:val="center"/>
      <w:rPr>
        <w:rFonts w:hint="default"/>
        <w:color w:val="0000FF"/>
        <w:highlight w:val="none"/>
        <w:lang w:val="en-US"/>
      </w:rPr>
    </w:pPr>
    <w:r>
      <w:rPr>
        <w:color w:val="0000FF"/>
        <w:highlight w:val="none"/>
      </w:rPr>
      <w:t xml:space="preserve">CIN: U88900JK2025NPL018004    </w:t>
    </w:r>
    <w:r>
      <w:rPr>
        <w:rFonts w:hint="default"/>
        <w:color w:val="0000FF"/>
        <w:highlight w:val="none"/>
      </w:rPr>
      <w:t>PAN: -</w:t>
    </w:r>
    <w:r>
      <w:rPr>
        <w:color w:val="0000FF"/>
        <w:highlight w:val="none"/>
      </w:rPr>
      <w:t xml:space="preserve"> </w:t>
    </w:r>
    <w:r>
      <w:rPr>
        <w:rFonts w:hint="default"/>
        <w:color w:val="0000FF"/>
        <w:highlight w:val="none"/>
        <w:lang w:val="en-US"/>
      </w:rPr>
      <w:t>AAICH2160H</w:t>
    </w:r>
    <w:r>
      <w:rPr>
        <w:color w:val="0000FF"/>
        <w:highlight w:val="none"/>
      </w:rPr>
      <w:t xml:space="preserve">   TAN: -</w:t>
    </w:r>
    <w:r>
      <w:rPr>
        <w:rFonts w:hint="default"/>
        <w:color w:val="0000FF"/>
        <w:highlight w:val="none"/>
        <w:lang w:val="en-US"/>
      </w:rPr>
      <w:t>AMRH13747G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 AUTHOORA WAGOORA, Kreeri, Baramulla, Pattan, Jammu &amp; Kashmir, India, 193108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>Email: hamvatanfoundation@gmail.com</w:t>
    </w:r>
  </w:p>
  <w:p w14:paraId="4AD3CEB7">
    <w:pPr>
      <w:pBdr>
        <w:bottom w:val="single" w:color="9AA7C0" w:sz="6" w:space="1"/>
      </w:pBdr>
    </w:pP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02E47BBA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2025-10-28T12:16:43Z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3FC056015EB648FE955234A31F08D8C4_13</vt:lpwstr>
  </property>
</Properties>
</file>