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1535C">
      <w:pPr>
        <w:rPr>
          <w:rFonts w:hint="default"/>
          <w:lang w:val="en-US"/>
        </w:rPr>
      </w:pPr>
      <w:r>
        <w:rPr>
          <w:rFonts w:hint="default"/>
          <w:lang w:val="en-US"/>
        </w:rPr>
        <w:t>Resolution No.05/2025</w:t>
      </w:r>
    </w:p>
    <w:p w14:paraId="0B10E5DF">
      <w:pPr>
        <w:jc w:val="right"/>
      </w:pPr>
      <w:r>
        <w:rPr>
          <w:b/>
        </w:rPr>
        <w:t xml:space="preserve">Date: </w:t>
      </w:r>
      <w:r>
        <w:t>10-11-2025</w:t>
      </w:r>
    </w:p>
    <w:p w14:paraId="452B3ABD">
      <w:pPr>
        <w:jc w:val="center"/>
      </w:pPr>
      <w:r>
        <w:rPr>
          <w:b/>
          <w:sz w:val="24"/>
        </w:rPr>
        <w:t>BOARD RESOLUTION FOR APPOINTMENT OF FIRST AUDITOR</w:t>
      </w:r>
    </w:p>
    <w:p w14:paraId="374FC47E">
      <w:pPr>
        <w:jc w:val="both"/>
      </w:pPr>
      <w:r>
        <w:t>CERTIFIED TRUE COPY OF THE RESOLUTION PASSED AT THE MEETING OF  DIRECTOR</w:t>
      </w:r>
      <w:bookmarkStart w:id="0" w:name="_GoBack"/>
      <w:bookmarkEnd w:id="0"/>
      <w:r>
        <w:t xml:space="preserve"> OF HEALVION HEALTHCARE (OPC) PRIVATE LIMITED ON 10-11-2025 AT 0 Floor, D.36, VINAY NAGAR, Krishna Nagar, Ashiyana, Manasnagar, Lucknow, Lucknow, Uttar Pradesh, India, 226023</w:t>
      </w:r>
    </w:p>
    <w:p w14:paraId="6F93249C"/>
    <w:p w14:paraId="7AAF7CDF">
      <w:pPr>
        <w:jc w:val="both"/>
      </w:pPr>
      <w:r>
        <w:rPr>
          <w:b/>
        </w:rPr>
        <w:t xml:space="preserve">“RESOLVED THAT </w:t>
      </w:r>
      <w:r>
        <w:t>pursuant to the provisions of Section 139(6) and other applicable provisions, if any, of the Companies Act, 2013 and the rules made thereunder, Trupti Kunal Kapadia , (Membership No.: 156332), be and are hereby appointed as the First Auditors of the Company to hold office from the conclusion of this meeting until the conclusion of the first Annual General Meeting of the Company, at such remuneration as may be fixed by the Board of Directors in consultation with the said Auditors.”</w:t>
      </w:r>
    </w:p>
    <w:p w14:paraId="0253CB16">
      <w:pPr>
        <w:jc w:val="both"/>
      </w:pPr>
      <w:r>
        <w:rPr>
          <w:b/>
        </w:rPr>
        <w:t xml:space="preserve">“RESOLVED FURTHER THAT </w:t>
      </w:r>
      <w:r>
        <w:t>any Director of the Company be and is hereby authorized to file the necessary forms with the Registrar of Companies and to do all such acts, deeds and things as may be necessary to give effect to this resolution.</w:t>
      </w:r>
    </w:p>
    <w:p w14:paraId="15755559">
      <w:r>
        <w:rPr>
          <w:b/>
        </w:rPr>
        <w:t>Auditor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17F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29FE581">
            <w:pPr>
              <w:spacing w:after="0" w:line="240" w:lineRule="auto"/>
            </w:pPr>
            <w:r>
              <w:t>Auditor Name</w:t>
            </w:r>
          </w:p>
        </w:tc>
        <w:tc>
          <w:tcPr>
            <w:tcW w:w="4968" w:type="dxa"/>
          </w:tcPr>
          <w:p w14:paraId="4F543BAA">
            <w:pPr>
              <w:spacing w:after="0" w:line="240" w:lineRule="auto"/>
            </w:pPr>
            <w:r>
              <w:t xml:space="preserve">Trupti Kunal Kapadia </w:t>
            </w:r>
          </w:p>
        </w:tc>
      </w:tr>
    </w:tbl>
    <w:p w14:paraId="4C01C9BA"/>
    <w:p w14:paraId="1187A815">
      <w:r>
        <w:rPr>
          <w:b/>
        </w:rPr>
        <w:t>Signatures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Ritesh Kumar Chaubey</w:t>
            </w:r>
            <w:r>
              <w:br w:type="textWrapping"/>
            </w:r>
            <w:r>
              <w:t>DIN: 11356142</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p>
        </w:tc>
      </w:tr>
    </w:tbl>
    <w:p w14:paraId="7B2CB5AB">
      <w:pPr>
        <w:jc w:val="center"/>
      </w:pP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HEALVION HEALTHCARE (OPC) PRIVATE LIMITED</w:t>
    </w:r>
  </w:p>
  <w:p w14:paraId="429AF203">
    <w:pPr>
      <w:jc w:val="center"/>
      <w:rPr>
        <w:color w:val="0000FF"/>
      </w:rPr>
    </w:pPr>
    <w:r>
      <w:rPr>
        <w:color w:val="0000FF"/>
      </w:rPr>
      <w:t xml:space="preserve">CIN: U46596UP2025OPC235450    </w:t>
    </w:r>
    <w:r>
      <w:rPr>
        <w:rFonts w:hint="default"/>
        <w:color w:val="0000FF"/>
      </w:rPr>
      <w:t>PAN: AAICH2664J</w:t>
    </w:r>
    <w:r>
      <w:rPr>
        <w:color w:val="0000FF"/>
      </w:rPr>
      <w:t xml:space="preserve">    TAN: LKNH08591C</w:t>
    </w:r>
  </w:p>
  <w:p w14:paraId="6A6DBB96">
    <w:pPr>
      <w:jc w:val="center"/>
      <w:rPr>
        <w:color w:val="0000FF"/>
      </w:rPr>
    </w:pPr>
    <w:r>
      <w:rPr>
        <w:color w:val="0000FF"/>
      </w:rPr>
      <w:t>0 Floor, D.36, VINAY NAGAR, Krishna Nagar, Ashiyana, Manasnagar, Lucknow, Lucknow, Uttar Pradesh, India, 226023</w:t>
    </w:r>
  </w:p>
  <w:p w14:paraId="569D6634">
    <w:pPr>
      <w:jc w:val="center"/>
      <w:rPr>
        <w:color w:val="0000FF"/>
      </w:rPr>
    </w:pPr>
    <w:r>
      <w:rPr>
        <w:color w:val="0000FF"/>
      </w:rPr>
      <w:t>Email: healthcareopc1990@gmail.com</w:t>
    </w:r>
  </w:p>
  <w:p w14:paraId="6F3C8504">
    <w:pPr>
      <w:pBdr>
        <w:bottom w:val="single" w:color="9AA7C0" w:sz="6" w:space="1"/>
      </w:pBdr>
      <w:rPr>
        <w:color w:val="0000FF"/>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5B01E45"/>
    <w:rsid w:val="20697751"/>
    <w:rsid w:val="38577B7F"/>
    <w:rsid w:val="3F210444"/>
    <w:rsid w:val="5A82030A"/>
    <w:rsid w:val="5C4B26E1"/>
    <w:rsid w:val="67E02A20"/>
    <w:rsid w:val="79955D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2025-11-10T09:20:23Z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11A6EEEC4D34446A99E35080A58ED563_13</vt:lpwstr>
  </property>
</Properties>
</file>