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HORITIDEBIZ BUSINESS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U41001KA2025PTC211696    </w:t>
    </w:r>
    <w:r>
      <w:rPr>
        <w:rFonts w:hint="default"/>
        <w:color w:val="0000FF"/>
        <w:highlight w:val="none"/>
      </w:rPr>
      <w:t xml:space="preserve">PAN: AAICH3242A</w:t>
    </w:r>
    <w:bookmarkStart w:id="0" w:name="_GoBack"/>
    <w:bookmarkEnd w:id="0"/>
    <w:r>
      <w:rPr>
        <w:color w:val="0000FF"/>
        <w:highlight w:val="none"/>
      </w:rPr>
      <w:t xml:space="preserve">    TAN: BLRH18878G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 No - 77, Vijayanagra III Rd Stage, Vijaynagar III Stage, Mysore, Mysore, Karnataka, India, 570017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info@htbventuresmysuru.com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