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12-12-2025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HORITIDEBIZ BUSINESS PRIVATE LIMITED (CIN: U41001KA2025PTC211696) at its meeting held on 12-12-2025,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HORITIDEBIZ BUSINESS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Basavarajappa Amith Chinmay</w:t>
            </w:r>
            <w:r>
              <w:br w:type="textWrapping"/>
            </w:r>
            <w:r>
              <w:t xml:space="preserve">DIN: 11408785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Anusha Rubinbhaskar</w:t>
            </w:r>
            <w:r>
              <w:br w:type="textWrapping"/>
            </w:r>
            <w:r>
              <w:t xml:space="preserve">DIN: 11408786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D No - 77, Vijayanagra III Rd Stage, Vijaynagar III Stage, Mysore, Mysore, Karnataka, India, 570017</w:t>
      </w:r>
    </w:p>
    <w:p w14:paraId="48A97497">
      <w:r>
        <w:t xml:space="preserve">Date:  12-12-2025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HORITIDEBIZ BUSINESS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U41001KA2025PTC211696   </w:t>
    </w:r>
    <w:r>
      <w:rPr>
        <w:rFonts w:hint="default"/>
        <w:color w:val="0000FF"/>
      </w:rPr>
      <w:t xml:space="preserve">PAN: AAICH3242A</w:t>
    </w:r>
    <w:r>
      <w:rPr>
        <w:color w:val="0000FF"/>
      </w:rPr>
      <w:t xml:space="preserve">   TAN: BLRH18878G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D No - 77, Vijayanagra III Rd Stage, Vijaynagar III Stage, Mysore, Mysore, Karnataka, India, 570017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info@htbventuresmysuru.com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