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ICUCCAPITAL MICRO FINANCE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R NO.20 3RD FLR., SHAKUNTALA NIWAS M G ROAD, Borivali East, Mumbai, Borivlai East, Maharashtra, India, 400066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01-04-2026, we hereby give our consent to act as the First Statutory Auditor of ICUCCAPITAL MICRO FINANCE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