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FBB670">
      <w:pPr>
        <w:jc w:val="right"/>
        <w:rPr>
          <w:rFonts w:hint="default"/>
        </w:rPr>
      </w:pPr>
      <w:r>
        <w:rPr>
          <w:rFonts w:hint="default"/>
        </w:rPr>
        <w:t xml:space="preserve">RESOLUTION NO: </w:t>
      </w:r>
      <w:r>
        <w:rPr>
          <w:rFonts w:hint="default"/>
          <w:lang w:val="en-US"/>
        </w:rPr>
        <w:t>6</w:t>
      </w:r>
      <w:r>
        <w:rPr>
          <w:rFonts w:hint="default"/>
        </w:rPr>
        <w:t>/2026</w:t>
      </w:r>
    </w:p>
    <w:p w14:paraId="01F25BFC">
      <w:pPr>
        <w:jc w:val="both"/>
        <w:rPr>
          <w:rFonts w:hint="default"/>
        </w:rPr>
      </w:pPr>
      <w:r>
        <w:rPr>
          <w:rFonts w:hint="default"/>
        </w:rPr>
        <w:t>CERTIFIED TRUE COPY OF THE RESOLUTION PASSED AT THE MEETING OF THE BOARD OF DIRECTORS OF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INTERNATIONAL MULTI ACTION POLITICAL STRATEGIES (OPC)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held at the Registered Office of the Company situated at: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NO.3/46, NEW NO.2/96, BAJANAI KOIL ST, METTU CLY, Porur, Kanchipuram, Sriperumbudur, Tamil Nadu – 600116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on this 21st day of March, 2026.</w:t>
      </w:r>
      <w:bookmarkStart w:id="0" w:name="_GoBack"/>
      <w:bookmarkEnd w:id="0"/>
    </w:p>
    <w:p w14:paraId="418EA42A">
      <w:pPr>
        <w:jc w:val="both"/>
        <w:rPr>
          <w:rFonts w:hint="default"/>
        </w:rPr>
      </w:pPr>
      <w:r>
        <w:rPr>
          <w:rFonts w:hint="default"/>
        </w:rPr>
        <w:t>OPENING OF BANK ACCOUNT</w:t>
      </w:r>
    </w:p>
    <w:p w14:paraId="3835B9FF">
      <w:pPr>
        <w:jc w:val="both"/>
        <w:rPr>
          <w:rFonts w:hint="default"/>
        </w:rPr>
      </w:pPr>
      <w:r>
        <w:rPr>
          <w:rFonts w:hint="default"/>
        </w:rPr>
        <w:t>“RESOLVED THAT** pursuant to the provisions of the Companies Act, 2013 and other applicable provisions, if any, consent of the Board be and is hereby accorded to open a Current Bank Account in the name of the Company INTERNATIONAL MULTI ACTION POLITICAL STRATEGIES (OPC) with any scheduled bank.</w:t>
      </w:r>
    </w:p>
    <w:p w14:paraId="338904AA">
      <w:pPr>
        <w:jc w:val="both"/>
        <w:rPr>
          <w:rFonts w:hint="default"/>
        </w:rPr>
      </w:pPr>
      <w:r>
        <w:rPr>
          <w:rFonts w:hint="default"/>
        </w:rPr>
        <w:t>RESOLVED FURTHER THAT Mr. Babji, be and is hereby appointed as the Authorized Representative / Authorized Signatory of the Company for the purpose of operating the said bank account.</w:t>
      </w:r>
    </w:p>
    <w:p w14:paraId="61C15957">
      <w:pPr>
        <w:jc w:val="both"/>
        <w:rPr>
          <w:rFonts w:hint="default"/>
        </w:rPr>
      </w:pPr>
      <w:r>
        <w:rPr>
          <w:rFonts w:hint="default"/>
        </w:rPr>
        <w:t>RESOLVED FURTHER THAT the Authorized Representative, Mr. Babji, be and is hereby authorized to:</w:t>
      </w:r>
    </w:p>
    <w:p w14:paraId="664FF392">
      <w:pPr>
        <w:numPr>
          <w:ilvl w:val="0"/>
          <w:numId w:val="7"/>
        </w:numPr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Sign and execute all necessary documents, forms, and declarations required by the bank</w:t>
      </w:r>
    </w:p>
    <w:p w14:paraId="319F4B82">
      <w:pPr>
        <w:numPr>
          <w:ilvl w:val="0"/>
          <w:numId w:val="7"/>
        </w:numPr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Deposit, withdraw, and endorse cheques, drafts, and other negotiable instruments</w:t>
      </w:r>
    </w:p>
    <w:p w14:paraId="6763B01C">
      <w:pPr>
        <w:numPr>
          <w:ilvl w:val="0"/>
          <w:numId w:val="7"/>
        </w:numPr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Operate the account singly</w:t>
      </w:r>
    </w:p>
    <w:p w14:paraId="300A15A7">
      <w:pPr>
        <w:numPr>
          <w:ilvl w:val="0"/>
          <w:numId w:val="7"/>
        </w:numPr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Give instructions to the bank from time to time</w:t>
      </w:r>
    </w:p>
    <w:p w14:paraId="77922B77">
      <w:pPr>
        <w:numPr>
          <w:ilvl w:val="0"/>
          <w:numId w:val="7"/>
        </w:numPr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Complete all KYC formalities and submit required documents</w:t>
      </w:r>
    </w:p>
    <w:p w14:paraId="154D9E84">
      <w:pPr>
        <w:jc w:val="both"/>
        <w:rPr>
          <w:rFonts w:hint="default"/>
        </w:rPr>
      </w:pPr>
      <w:r>
        <w:rPr>
          <w:rFonts w:hint="default"/>
        </w:rPr>
        <w:t>RESOLVED FURTHER THAT the bank be and is hereby authorized to honor all cheques, instructions, and transactions signed by Mr. Babji in relation to the said account.</w:t>
      </w:r>
    </w:p>
    <w:p w14:paraId="0A94B409">
      <w:r>
        <w:rPr>
          <w:rFonts w:hint="default"/>
        </w:rPr>
        <w:t>RESOLVED FURTHER THAT a certified true copy of this resolution be provided to the bank for necessary action.”</w:t>
      </w:r>
      <w:r>
        <w:rPr>
          <w:rFonts w:hint="default"/>
        </w:rPr>
        <w:br w:type="textWrapping"/>
      </w:r>
      <w:r>
        <w:t>For INTERNATIONAL MULTI ACTION POLITICAL STRATEGIES (OPC)</w:t>
      </w:r>
    </w:p>
    <w:tbl>
      <w:tblPr>
        <w:tblStyle w:val="35"/>
        <w:tblpPr w:leftFromText="180" w:rightFromText="180" w:vertAnchor="text" w:horzAnchor="page" w:tblpX="1173" w:tblpY="28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</w:tblGrid>
      <w:tr w14:paraId="2D6A6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68" w:type="dxa"/>
          </w:tcPr>
          <w:p w14:paraId="770F6274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</w:tr>
      <w:tr w14:paraId="33EB6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03C1946A">
            <w:pPr>
              <w:spacing w:after="0" w:line="240" w:lineRule="auto"/>
            </w:pPr>
          </w:p>
        </w:tc>
      </w:tr>
      <w:tr w14:paraId="1F7BF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EB4FB76">
            <w:pPr>
              <w:spacing w:after="0" w:line="240" w:lineRule="auto"/>
            </w:pPr>
            <w:r>
              <w:t>NAGA SRINIVASA BAPUJI GUNTUPALLI</w:t>
            </w:r>
            <w:r>
              <w:br w:type="textWrapping"/>
            </w:r>
            <w:r>
              <w:t>DIN: 11609275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6B9B1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FE8A82A">
            <w:pPr>
              <w:spacing w:after="0" w:line="240" w:lineRule="auto"/>
            </w:pPr>
          </w:p>
        </w:tc>
      </w:tr>
    </w:tbl>
    <w:p w14:paraId="1CD4BC5C">
      <w:pPr>
        <w:jc w:val="both"/>
      </w:pPr>
    </w:p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>INTERNATIONAL MULTI ACTION POLITICAL STRATEGIES (OPC)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U70200TN2026OPC190885    </w:t>
    </w:r>
    <w:r>
      <w:rPr>
        <w:rFonts w:hint="default"/>
        <w:color w:val="0000FF"/>
        <w:highlight w:val="none"/>
      </w:rPr>
      <w:t>PAN: AAICI7671L</w:t>
    </w:r>
    <w:r>
      <w:rPr>
        <w:color w:val="0000FF"/>
        <w:highlight w:val="none"/>
      </w:rPr>
      <w:t xml:space="preserve">    TAN: CHEI13142D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>NO.3/46, NEW NO.2/96, BAJANAI KOIL ST, METTU CLY, Porur, Kanchipuram, Sriperumbudur, Tamil Nadu, India, 600116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>Email: imapstrategies@gmail.com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30DEE7"/>
    <w:multiLevelType w:val="singleLevel"/>
    <w:tmpl w:val="E430DEE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12EA6C1E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257</Words>
  <Characters>1417</Characters>
  <Lines>0</Lines>
  <Paragraphs>0</Paragraphs>
  <TotalTime>109</TotalTime>
  <ScaleCrop>false</ScaleCrop>
  <LinksUpToDate>false</LinksUpToDate>
  <CharactersWithSpaces>1656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2026-03-21T08:42:39Z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3FC056015EB648FE955234A31F08D8C4_13</vt:lpwstr>
  </property>
</Properties>
</file>