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INTERNATIONAL MULTI ACTION POLITICAL STRATEGIES (OPC)</w:t>
      </w:r>
      <w:r>
        <w:rPr>
          <w:rFonts w:ascii="Times New Roman" w:hAnsi="Times New Roman" w:cs="Times New Roman"/>
          <w:sz w:val="24"/>
          <w:szCs w:val="24"/>
        </w:rPr>
        <w:t xml:space="preserve">, </w:t>
      </w:r>
      <w:r>
        <w:rPr>
          <w:rFonts w:hint="default"/>
          <w:color w:val="auto"/>
          <w:sz w:val="22"/>
          <w:szCs w:val="22"/>
        </w:rPr>
        <w:t xml:space="preserve">CIN: U70200TN2026OPC190885</w:t>
      </w:r>
      <w:r>
        <w:rPr>
          <w:rFonts w:ascii="Times New Roman" w:hAnsi="Times New Roman" w:cs="Times New Roman"/>
          <w:sz w:val="24"/>
          <w:szCs w:val="24"/>
        </w:rPr>
        <w:t xml:space="preserve">, HELD AT ITS REGISTERED OFFICE AT </w:t>
      </w:r>
      <w:r>
        <w:rPr>
          <w:rFonts w:hint="default"/>
          <w:color w:val="auto"/>
          <w:sz w:val="22"/>
          <w:szCs w:val="22"/>
        </w:rPr>
        <w:t xml:space="preserve">NO.3/46, NEW NO.2/96, BAJANAI KOIL ST, METTU CLY, Porur, Kanchipuram, Sriperumbudur, Tamil Nadu, India, 600116</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7EA0CF7">
      <w:pPr>
        <w:jc w:val="both"/>
        <w:rPr>
          <w:rFonts w:hint="default" w:ascii="Times New Roman" w:hAnsi="Times New Roman"/>
          <w:sz w:val="24"/>
          <w:szCs w:val="24"/>
        </w:rPr>
      </w:pPr>
      <w:r>
        <w:rPr>
          <w:rFonts w:hint="default" w:ascii="Times New Roman" w:hAnsi="Times New Roman"/>
          <w:sz w:val="24"/>
          <w:szCs w:val="24"/>
        </w:rPr>
        <w:t xml:space="preserve">RESOLVED FURTHER THAT Mr. NAGA SRINIVASA BAPUJI GUNTUPALLI,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bookmarkStart w:id="0" w:name="_GoBack"/>
      <w:bookmarkEnd w:id="0"/>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INTERNATIONAL MULTI ACTION POLITICAL STRATEGIES (OPC)</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xml:space="preserve"/>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xml:space="preserve">NAGA SRINIVASA BAPUJI GUNTUPALLI</w:t>
            </w:r>
            <w:r>
              <w:br w:type="textWrapping"/>
            </w:r>
            <w:r>
              <w:t xml:space="preserve">DIN: 11609275</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xml:space="preserve"/>
            </w:r>
          </w:p>
        </w:tc>
      </w:tr>
    </w:tbl>
    <w:p w14:paraId="1799D794">
      <w:pPr>
        <w:bidi w:val="0"/>
        <w:jc w:val="left"/>
      </w:pPr>
      <w:r>
        <w:br w:type="textWrapping"/>
      </w:r>
      <w:r>
        <w:br w:type="textWrapping"/>
      </w:r>
      <w:r>
        <w:br w:type="textWrapping"/>
      </w:r>
      <w:r>
        <w:br w:type="textWrapping"/>
      </w:r>
      <w:r>
        <w:br w:type="textWrapping"/>
      </w:r>
      <w:r>
        <w:br w:type="textWrapping"/>
      </w:r>
      <w:r>
        <w:br w:type="textWrapping"/>
      </w:r>
      <w:r>
        <w:t xml:space="preserve">Date:  27-03-2026</w:t>
      </w:r>
      <w:r>
        <w:br w:type="textWrapping"/>
      </w:r>
      <w:r>
        <w:t xml:space="preserve">Place: NO.3/46, NEW NO.2/96, BAJANAI KOIL ST, METTU CLY, Porur, Kanchipuram, Sriperumbudur, Tamil Nadu, India, 600116</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INTERNATIONAL MULTI ACTION POLITICAL STRATEGIES (OPC)</w:t>
    </w:r>
  </w:p>
  <w:p w14:paraId="429AF203">
    <w:pPr>
      <w:jc w:val="center"/>
      <w:rPr>
        <w:color w:val="0000FF"/>
      </w:rPr>
    </w:pPr>
    <w:r>
      <w:rPr>
        <w:color w:val="0000FF"/>
      </w:rPr>
      <w:t xml:space="preserve">CIN: U70200TN2026OPC190885    </w:t>
    </w:r>
    <w:r>
      <w:rPr>
        <w:rFonts w:hint="default"/>
        <w:color w:val="0000FF"/>
      </w:rPr>
      <w:t xml:space="preserve">PAN: AAICI7671L</w:t>
    </w:r>
    <w:r>
      <w:rPr>
        <w:color w:val="0000FF"/>
      </w:rPr>
      <w:t xml:space="preserve">    TAN: CHEI13142D</w:t>
    </w:r>
  </w:p>
  <w:p w14:paraId="6A6DBB96">
    <w:pPr>
      <w:jc w:val="center"/>
      <w:rPr>
        <w:color w:val="0000FF"/>
      </w:rPr>
    </w:pPr>
    <w:r>
      <w:rPr>
        <w:color w:val="0000FF"/>
      </w:rPr>
      <w:t xml:space="preserve">NO.3/46, NEW NO.2/96, BAJANAI KOIL ST, METTU CLY, Porur, Kanchipuram, Sriperumbudur, Tamil Nadu, India, 600116</w:t>
    </w:r>
  </w:p>
  <w:p w14:paraId="2B74DF15">
    <w:pPr>
      <w:jc w:val="center"/>
      <w:rPr>
        <w:color w:val="0000FF"/>
      </w:rPr>
    </w:pPr>
    <w:r>
      <w:rPr>
        <w:color w:val="0000FF"/>
      </w:rPr>
      <w:t xml:space="preserve">Email: imapstrategies@gmail.com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099013D3"/>
    <w:rsid w:val="1ADF3326"/>
    <w:rsid w:val="20E21F80"/>
    <w:rsid w:val="2B1F0D9E"/>
    <w:rsid w:val="2FD00ED0"/>
    <w:rsid w:val="38F97288"/>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72</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2025-11-18T12:50:28Z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99714369CA1D44B396DF184AC32C0479_13</vt:lpwstr>
  </property>
</Properties>
</file>