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NAGA SRINIVASA BAPUJI GUNTUPALLI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11609275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NAGA SRINIVASA BAPUJI GUNTUPALLI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11609275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INTERNATIONAL MULTI ACTION POLITICAL STRATEGIES (OPC)</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U70200TN2026OPC190885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NO.3/46, NEW NO.2/96, BAJANAI KOIL ST, METTU CLY, Porur, Kanchipuram, Sriperumbudur, Tamil Nadu, India, 600116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INTERNATIONAL MULTI ACTION POLITICAL STRATEGIES (OPC)</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U70200TN2026OPC190885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NO.3/46, NEW NO.2/96, BAJANAI KOIL ST, METTU CLY, Porur, Kanchipuram, Sriperumbudur, Tamil Nadu, India, 600116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NAGA SRINIVASA BAPUJI GUNTUPALLI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2000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NAGA SRINIVASA BAPUJI GUNTUPALLI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2000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