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KODANDA MEDIA AND ENTERTAINMENT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6th floor, unity one mall, rajiv ghandhi square, Radio Colony Indore, Indore, Indore, Madhya Pradesh, India, 452001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04-03-2026, we hereby give our consent to act as the First Statutory Auditor of KODANDA MEDIA AND ENTERTAINMENT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