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KUBERTENSE TECHNOLOGIES PRIVATE LIMITED</w:t>
      </w:r>
      <w:r>
        <w:rPr>
          <w:rFonts w:ascii="Times New Roman" w:hAnsi="Times New Roman" w:cs="Times New Roman"/>
          <w:sz w:val="24"/>
          <w:szCs w:val="24"/>
        </w:rPr>
        <w:t xml:space="preserve">, </w:t>
      </w:r>
      <w:r>
        <w:rPr>
          <w:rFonts w:hint="default"/>
          <w:color w:val="auto"/>
          <w:sz w:val="22"/>
          <w:szCs w:val="22"/>
        </w:rPr>
        <w:t xml:space="preserve">CIN: U62099MH2025PTC460373</w:t>
      </w:r>
      <w:r>
        <w:rPr>
          <w:rFonts w:ascii="Times New Roman" w:hAnsi="Times New Roman" w:cs="Times New Roman"/>
          <w:sz w:val="24"/>
          <w:szCs w:val="24"/>
        </w:rPr>
        <w:t xml:space="preserve">, HELD AT ITS REGISTERED OFFICE AT </w:t>
      </w:r>
      <w:r>
        <w:rPr>
          <w:rFonts w:hint="default"/>
          <w:color w:val="auto"/>
          <w:sz w:val="22"/>
          <w:szCs w:val="22"/>
        </w:rPr>
        <w:t xml:space="preserve">E-1004 MARVEL SOHAM, PLOT 147 SECT 2 ULWA, Ulwa, Raigarh(MH), Panvel, Maharashtra, India, 410206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Muskan Lamba,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KUBERTENSE TECHNOLOGIES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Ashu Lamba</w:t>
            </w:r>
            <w:r>
              <w:br w:type="textWrapping"/>
            </w:r>
            <w:r>
              <w:t xml:space="preserve">DIN: 11370300</w:t>
            </w:r>
            <w:r>
              <w:br w:type="textWrapping"/>
            </w:r>
            <w:r>
              <w:br w:type="textWrapping"/>
            </w:r>
            <w:r>
              <w:t>____________________</w:t>
            </w:r>
          </w:p>
        </w:tc>
        <w:tc>
          <w:tcPr>
            <w:tcW w:w="4418" w:type="dxa"/>
          </w:tcPr>
          <w:p w14:paraId="7FA2CD90">
            <w:pPr>
              <w:spacing w:after="0" w:line="240" w:lineRule="auto"/>
            </w:pPr>
            <w:r>
              <w:t xml:space="preserve">Muskan Lamba</w:t>
            </w:r>
            <w:r>
              <w:br w:type="textWrapping"/>
            </w:r>
            <w:r>
              <w:t xml:space="preserve">DIN: 11370301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25-12-2025</w:t>
      </w:r>
      <w:r>
        <w:br w:type="textWrapping"/>
      </w:r>
      <w:r>
        <w:t xml:space="preserve">Place: E-1004 MARVEL SOHAM, PLOT 147 SECT 2 ULWA, Ulwa, Raigarh(MH), Panvel, Maharashtra, India, 410206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KUBERTENSE TECHNOLOGIES PRIVATE LIMITED</w:t>
    </w:r>
  </w:p>
  <w:p w14:paraId="429AF203">
    <w:pPr>
      <w:jc w:val="center"/>
      <w:rPr>
        <w:color w:val="0000FF"/>
      </w:rPr>
    </w:pPr>
    <w:r>
      <w:rPr>
        <w:color w:val="0000FF"/>
      </w:rPr>
      <w:t xml:space="preserve">CIN: U62099MH2025PTC460373    </w:t>
    </w:r>
    <w:r>
      <w:rPr>
        <w:rFonts w:hint="default"/>
        <w:color w:val="0000FF"/>
      </w:rPr>
      <w:t xml:space="preserve">PAN: -</w:t>
    </w:r>
    <w:r>
      <w:rPr>
        <w:color w:val="0000FF"/>
      </w:rPr>
      <w:t xml:space="preserve">    TAN: -</w:t>
    </w:r>
  </w:p>
  <w:p w14:paraId="6A6DBB96">
    <w:pPr>
      <w:jc w:val="center"/>
      <w:rPr>
        <w:color w:val="0000FF"/>
      </w:rPr>
    </w:pPr>
    <w:r>
      <w:rPr>
        <w:color w:val="0000FF"/>
      </w:rPr>
      <w:t xml:space="preserve">E-1004 MARVEL SOHAM, PLOT 147 SECT 2 ULWA, Ulwa, Raigarh(MH), Panvel, Maharashtra, India, 410206</w:t>
    </w:r>
  </w:p>
  <w:p w14:paraId="2B74DF15">
    <w:pPr>
      <w:jc w:val="center"/>
      <w:rPr>
        <w:color w:val="0000FF"/>
      </w:rPr>
    </w:pPr>
    <w:r>
      <w:rPr>
        <w:color w:val="0000FF"/>
      </w:rPr>
      <w:t xml:space="preserve">Email: muskaan2lamba@gmail.com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