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MATR PREM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U01110UP2025PTC237849    </w:t>
    </w:r>
    <w:r>
      <w:rPr>
        <w:rFonts w:hint="default"/>
        <w:color w:val="0000FF"/>
        <w:highlight w:val="none"/>
      </w:rPr>
      <w:t xml:space="preserve">PAN: AAUCM1738N</w:t>
    </w:r>
    <w:bookmarkStart w:id="0" w:name="_GoBack"/>
    <w:bookmarkEnd w:id="0"/>
    <w:r>
      <w:rPr>
        <w:color w:val="0000FF"/>
        <w:highlight w:val="none"/>
      </w:rPr>
      <w:t xml:space="preserve">    TAN: MRTM17811D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90 Vill Alipur Khurd, Baghra, Meerut, Baghra (Muzaffarnagar), Muzaffarnagar, Muzaffarnagar, Uttar Pradesh, India, 251306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matrpremofficial@gmail.com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