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MEDICOED PRIVATE LIMITED , having CIN: U85499MP2026PTC082049,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