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MERIDIAN EDIBLE OILS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U10402MH2025PTC463707    </w:t>
    </w:r>
    <w:r>
      <w:rPr>
        <w:rFonts w:hint="default"/>
        <w:color w:val="0000FF"/>
        <w:highlight w:val="none"/>
      </w:rPr>
      <w:t xml:space="preserve">PAN: AAUCM2551M</w:t>
    </w:r>
    <w:bookmarkStart w:id="0" w:name="_GoBack"/>
    <w:bookmarkEnd w:id="0"/>
    <w:r>
      <w:rPr>
        <w:color w:val="0000FF"/>
        <w:highlight w:val="none"/>
      </w:rPr>
      <w:t xml:space="preserve">    TAN: MUMM73448E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Shp-5, B-1, MMRDA Complex, Wadala truck terminal, Antop Hill, Mumbai, Mumbai, Maharashtra, India, 400037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meridianedibleoils@gmail.com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