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MERIDIAN PETROCHEMICALS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U19200MH2025PTC462429    </w:t>
    </w:r>
    <w:r>
      <w:rPr>
        <w:rFonts w:hint="default"/>
        <w:color w:val="0000FF"/>
        <w:highlight w:val="none"/>
      </w:rPr>
      <w:t xml:space="preserve">PAN: AAUCM1791M</w:t>
    </w:r>
    <w:bookmarkStart w:id="0" w:name="_GoBack"/>
    <w:bookmarkEnd w:id="0"/>
    <w:r>
      <w:rPr>
        <w:color w:val="0000FF"/>
        <w:highlight w:val="none"/>
      </w:rPr>
      <w:t xml:space="preserve">    TAN: MUMM73322E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SHop No.05, B1, MMRDA, WADALA TRUCK TERMINAL, Antop Hill, Mumbai, Mumbai, Maharashtra, India, 400037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meridianpetrochemicals@gmail.com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