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20-04-2026</w:t>
      </w:r>
    </w:p>
    <w:p w14:paraId="17CF6F4F"/>
    <w:p w14:paraId="025DE831">
      <w:r>
        <w:t>To</w:t>
      </w:r>
    </w:p>
    <w:p w14:paraId="28037084">
      <w:r>
        <w:t xml:space="preserve">GSRC AND ASSOCIATES,</w:t>
      </w:r>
      <w:r>
        <w:br w:type="textWrapping"/>
      </w:r>
      <w:r>
        <w:t xml:space="preserve">Membership No. 159615W</w:t>
      </w:r>
      <w:r>
        <w:br w:type="textWrapping"/>
      </w:r>
      <w:r>
        <w:t xml:space="preserve">B 1002, NG Suncity, Phase 2, Thakur Village, Kandivali East, Mumbai – 400101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 xml:space="preserve">Dear Sir/Madam,</w:t>
      </w:r>
    </w:p>
    <w:p w14:paraId="07EE2527"/>
    <w:p w14:paraId="5F7E7E59">
      <w:pPr>
        <w:jc w:val="both"/>
      </w:pPr>
      <w:r>
        <w:t xml:space="preserve">This is to inform you that the Board of Directors of MUKTIBHAWAN CHARITABLE ASSOCIATION (CIN: U88900MH2026NPL470486) at its meeting held on 20-04-2026, has appointed GSRC AND ASSOCIATES, </w:t>
      </w:r>
      <w:r>
        <w:rPr>
          <w:rFonts w:hint="default"/>
        </w:rPr>
        <w:t>Firm Registration No.</w:t>
      </w:r>
      <w:r>
        <w:t xml:space="preserve">. 159615W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  <w:bookmarkStart w:id="0" w:name="_GoBack"/>
      <w:bookmarkEnd w:id="0"/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MUKTIBHAWAN CHARITABLE ASSOCIATION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SIDHESHWARI GIRISH KUMARS HARMA</w:t>
            </w:r>
            <w:r>
              <w:br w:type="textWrapping"/>
            </w:r>
            <w:r>
              <w:t xml:space="preserve">DIN: 11667380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SAURABH SHARMA</w:t>
            </w:r>
            <w:r>
              <w:br w:type="textWrapping"/>
            </w:r>
            <w:r>
              <w:t xml:space="preserve">DIN: 11667381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Q/2101 Shakti Enclave, Jan Kalyan Nagar, Kharodi, Mumbai, Malad West, Maharashtra, India, 400095</w:t>
      </w:r>
    </w:p>
    <w:p w14:paraId="48A97497">
      <w:r>
        <w:t xml:space="preserve">Date:  20-04-2026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MUKTIBHAWAN CHARITABLE ASSOCIATION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U88900MH2026NPL470486   </w:t>
    </w:r>
    <w:r>
      <w:rPr>
        <w:rFonts w:hint="default"/>
        <w:color w:val="0000FF"/>
      </w:rPr>
      <w:t xml:space="preserve">PAN: AAUCM8014D</w:t>
    </w:r>
    <w:r>
      <w:rPr>
        <w:color w:val="0000FF"/>
      </w:rPr>
      <w:t xml:space="preserve">   TAN: MUMM74772F</w:t>
    </w:r>
  </w:p>
  <w:p w14:paraId="3F6DE136">
    <w:pPr>
      <w:jc w:val="center"/>
      <w:rPr>
        <w:color w:val="0000FF"/>
      </w:rPr>
    </w:pPr>
    <w:r>
      <w:rPr>
        <w:color w:val="0000FF"/>
      </w:rPr>
      <w:t xml:space="preserve">Q/2101 Shakti Enclave, Jan Kalyan Nagar, Kharodi, Mumbai, Malad West, Maharashtra, India, 400095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info.muktibhawan@gmail.com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887B05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2026-03-31T14:23:16Z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