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MUNO LABS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U20236UP2025PTC235123    </w:t>
    </w:r>
    <w:r>
      <w:rPr>
        <w:rFonts w:hint="default"/>
        <w:color w:val="0000FF"/>
        <w:highlight w:val="none"/>
      </w:rPr>
      <w:t xml:space="preserve">PAN: AAUCM0168Q</w:t>
    </w:r>
    <w:bookmarkStart w:id="0" w:name="_GoBack"/>
    <w:bookmarkEnd w:id="0"/>
    <w:r>
      <w:rPr>
        <w:color w:val="0000FF"/>
        <w:highlight w:val="none"/>
      </w:rPr>
      <w:t xml:space="preserve">    TAN: MRTM17605A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B-226 PATEL NGR II, C/O VIJAYA VAISH, Ghaziabad, Ghaziabad, Ghaziabad, Uttar Pradesh, India, 201001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Munolabs1@gmail.com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