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MYSTIC MULTIVERSE PRIVATE LIMITED , having CIN: U32509MH2025PTC461202,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