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12-01-2026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</w:t>
      </w:r>
      <w:r>
        <w:rPr>
          <w:rFonts w:hint="default" w:ascii="Times New Roman" w:hAnsi="Times New Roman" w:cs="Times New Roman"/>
          <w:sz w:val="20"/>
          <w:szCs w:val="20"/>
        </w:rPr>
        <w:t>company registered under Section 8 of the Companies Act, 2013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t>NHRACCCI FOUNDATION (CIN: U88900WB2025NPL285111) at its meeting held on 12-01-2026, has appointed Swati Garg, Membership No. 424192 as the First Statutory Auditor of the Company under Section 139(</w:t>
      </w:r>
      <w:r>
        <w:rPr>
          <w:rFonts w:hint="default"/>
          <w:lang w:val="en-US"/>
        </w:rPr>
        <w:t>1</w:t>
      </w:r>
      <w:r>
        <w:t>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>
      <w:bookmarkStart w:id="0" w:name="_GoBack"/>
      <w:bookmarkEnd w:id="0"/>
    </w:p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NHRACCCI FOUNDATION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Shipra Das</w:t>
            </w:r>
            <w:r>
              <w:br w:type="textWrapping"/>
            </w:r>
            <w:r>
              <w:t>DIN: 11435322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Atanu Das</w:t>
            </w:r>
            <w:r>
              <w:br w:type="textWrapping"/>
            </w:r>
            <w:r>
              <w:t>DIN: 11435323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C/O-SHIPRA DAS, MONDALPARA, Mothuadham Mondalpara, North 24 Parganas, Chandpara, West Bengal, India, 743245</w:t>
      </w:r>
    </w:p>
    <w:p w14:paraId="48A97497">
      <w:r>
        <w:t>Date:  12-01-2026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NHRACCCI FOUNDATION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U88900WB2025NPL285111   </w:t>
    </w:r>
    <w:r>
      <w:rPr>
        <w:rFonts w:hint="default"/>
        <w:color w:val="0000FF"/>
      </w:rPr>
      <w:t>PAN: AALCN1153D</w:t>
    </w:r>
    <w:r>
      <w:rPr>
        <w:color w:val="0000FF"/>
      </w:rPr>
      <w:t xml:space="preserve">   TAN: CALN15866E</w:t>
    </w:r>
  </w:p>
  <w:p w14:paraId="3F6DE136">
    <w:pPr>
      <w:jc w:val="center"/>
      <w:rPr>
        <w:color w:val="0000FF"/>
      </w:rPr>
    </w:pPr>
    <w:r>
      <w:rPr>
        <w:color w:val="0000FF"/>
      </w:rPr>
      <w:t>C/O-SHIPRA DAS, MONDALPARA, Mothuadham Mondalpara, North 24 Parganas, Chandpara, West Bengal, India, 743245</w:t>
    </w:r>
  </w:p>
  <w:p w14:paraId="1049C1D8">
    <w:pPr>
      <w:jc w:val="center"/>
      <w:rPr>
        <w:color w:val="0000FF"/>
      </w:rPr>
    </w:pPr>
    <w:r>
      <w:rPr>
        <w:color w:val="0000FF"/>
      </w:rPr>
      <w:t>Email: nhraccci.team@gmail.com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5F1D2537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2026-01-12T07:56:00Z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