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ONEHOOD PRIVATE LIMITED (CIN: U62020KL2025PTC099048) at its meeting held on 24-12-2025,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ONEHOOD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Jebin Edwin</w:t>
            </w:r>
            <w:r>
              <w:br w:type="textWrapping"/>
            </w:r>
            <w:r>
              <w:t xml:space="preserve">DIN: 11418989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WILSON LATHA BRIGITTA</w:t>
            </w:r>
            <w:r>
              <w:br w:type="textWrapping"/>
            </w:r>
            <w:r>
              <w:t xml:space="preserve">DIN: 11418990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VARA 613, HARMONY, ARAPURA LANE, VATTIYOORKA, Vattiyoorkavu, Thiruvananthapuram, Thiruvananthapuram, Kerala, India, 695013</w:t>
      </w:r>
    </w:p>
    <w:p w14:paraId="48A97497">
      <w:r>
        <w:t xml:space="preserve">Date:  24-12-2025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ONEHOOD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U62020KL2025PTC099048   </w:t>
    </w:r>
    <w:r>
      <w:rPr>
        <w:rFonts w:hint="default"/>
        <w:color w:val="0000FF"/>
      </w:rPr>
      <w:t xml:space="preserve">PAN: AAECO9690D</w:t>
    </w:r>
    <w:r>
      <w:rPr>
        <w:color w:val="0000FF"/>
      </w:rPr>
      <w:t xml:space="preserve">   TAN: TVDO01594F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VARA 613, HARMONY, ARAPURA LANE, VATTIYOORKA, Vattiyoorkavu, Thiruvananthapuram, Thiruvananthapuram, Kerala, India, 695013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jebin.edwin@onehood.in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