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PANDEY ALUMINIUM SYSTEMS AND INTERIORS PRIVATE LIMITED , having CIN: U24202MH2026PTC464828,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