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PRAFOTSAV WEBSTORE PRIVATE LIMITED , having CIN: U47912UP2026PTC241259,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