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PRAFOTSAV WEBSTORE PRIVATE LIMITED</w:t>
      </w:r>
      <w:r>
        <w:rPr>
          <w:rFonts w:ascii="Times New Roman" w:hAnsi="Times New Roman" w:cs="Times New Roman"/>
          <w:sz w:val="24"/>
          <w:szCs w:val="24"/>
        </w:rPr>
        <w:t xml:space="preserve">, </w:t>
      </w:r>
      <w:r>
        <w:rPr>
          <w:rFonts w:hint="default"/>
          <w:color w:val="auto"/>
          <w:sz w:val="22"/>
          <w:szCs w:val="22"/>
        </w:rPr>
        <w:t xml:space="preserve">CIN: U47912UP2026PTC241259</w:t>
      </w:r>
      <w:r>
        <w:rPr>
          <w:rFonts w:ascii="Times New Roman" w:hAnsi="Times New Roman" w:cs="Times New Roman"/>
          <w:sz w:val="24"/>
          <w:szCs w:val="24"/>
        </w:rPr>
        <w:t xml:space="preserve">, HELD AT ITS REGISTERED OFFICE AT </w:t>
      </w:r>
      <w:r>
        <w:rPr>
          <w:rFonts w:hint="default"/>
          <w:color w:val="auto"/>
          <w:sz w:val="22"/>
          <w:szCs w:val="22"/>
        </w:rPr>
        <w:t xml:space="preserve">331 Apsra Cinema Complex, U P Border, Chikamberpur, Ghaziabad, Ghaziabad, Uttar Pradesh, India, 201006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PRABHAT SHARMA,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PRAFOTSAV WEBSTORE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PRABHAT SHARMA</w:t>
            </w:r>
            <w:r>
              <w:br w:type="textWrapping"/>
            </w:r>
            <w:r>
              <w:t xml:space="preserve">DIN: 07775430</w:t>
            </w:r>
            <w:r>
              <w:br w:type="textWrapping"/>
            </w:r>
            <w:r>
              <w:br w:type="textWrapping"/>
            </w:r>
            <w:r>
              <w:t>____________________</w:t>
            </w:r>
          </w:p>
        </w:tc>
        <w:tc>
          <w:tcPr>
            <w:tcW w:w="4418" w:type="dxa"/>
          </w:tcPr>
          <w:p w14:paraId="7FA2CD90">
            <w:pPr>
              <w:spacing w:after="0" w:line="240" w:lineRule="auto"/>
            </w:pPr>
            <w:r>
              <w:t xml:space="preserve">PANKAJ SHARMA</w:t>
            </w:r>
            <w:r>
              <w:br w:type="textWrapping"/>
            </w:r>
            <w:r>
              <w:t xml:space="preserve">DIN: 11483248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01-04-2026</w:t>
      </w:r>
      <w:r>
        <w:br w:type="textWrapping"/>
      </w:r>
      <w:r>
        <w:t xml:space="preserve">Place: 331 Apsra Cinema Complex, U P Border, Chikamberpur, Ghaziabad, Ghaziabad, Uttar Pradesh, India, 201006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PRAFOTSAV WEBSTORE PRIVATE LIMITED</w:t>
    </w:r>
  </w:p>
  <w:p w14:paraId="429AF203">
    <w:pPr>
      <w:jc w:val="center"/>
      <w:rPr>
        <w:color w:val="0000FF"/>
      </w:rPr>
    </w:pPr>
    <w:r>
      <w:rPr>
        <w:color w:val="0000FF"/>
      </w:rPr>
      <w:t xml:space="preserve">CIN: U47912UP2026PTC241259    </w:t>
    </w:r>
    <w:r>
      <w:rPr>
        <w:rFonts w:hint="default"/>
        <w:color w:val="0000FF"/>
      </w:rPr>
      <w:t xml:space="preserve">PAN: AAQCP5820J</w:t>
    </w:r>
    <w:r>
      <w:rPr>
        <w:color w:val="0000FF"/>
      </w:rPr>
      <w:t xml:space="preserve">    TAN: MRTP15070G</w:t>
    </w:r>
  </w:p>
  <w:p w14:paraId="6A6DBB96">
    <w:pPr>
      <w:jc w:val="center"/>
      <w:rPr>
        <w:color w:val="0000FF"/>
      </w:rPr>
    </w:pPr>
    <w:r>
      <w:rPr>
        <w:color w:val="0000FF"/>
      </w:rPr>
      <w:t xml:space="preserve">331 Apsra Cinema Complex, U P Border, Chikamberpur, Ghaziabad, Ghaziabad, Uttar Pradesh, India, 201006</w:t>
    </w:r>
  </w:p>
  <w:p w14:paraId="2B74DF15">
    <w:pPr>
      <w:jc w:val="center"/>
      <w:rPr>
        <w:color w:val="0000FF"/>
      </w:rPr>
    </w:pPr>
    <w:r>
      <w:rPr>
        <w:color w:val="0000FF"/>
      </w:rPr>
      <w:t xml:space="preserve">Email: prafotsavwebstore@gmail.com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