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QUICKXKART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U47912UW2026PTC249762    </w:t>
    </w:r>
    <w:r>
      <w:rPr>
        <w:rFonts w:hint="default"/>
        <w:color w:val="0000FF"/>
        <w:highlight w:val="none"/>
      </w:rPr>
      <w:t xml:space="preserve">PAN: AABCQ2349E</w:t>
    </w:r>
    <w:bookmarkStart w:id="0" w:name="_GoBack"/>
    <w:bookmarkEnd w:id="0"/>
    <w:r>
      <w:rPr>
        <w:color w:val="0000FF"/>
        <w:highlight w:val="none"/>
      </w:rPr>
      <w:t xml:space="preserve">    TAN: MRTQ00642F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DESK NO.-WSA006, B-128, FIRST FLOOR, SECTOR-2, Noida, Gautam Buddha Nagar, Noida, Uttar Pradesh, India, 201301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quickxkart@gmail.com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