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QZVAX PRIVATE LIMITED (CIN: U43210UP2026PTC245301) at its meeting held on 16-03-2026,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QZVAX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LAXMAN KUMAR</w:t>
            </w:r>
            <w:r>
              <w:br w:type="textWrapping"/>
            </w:r>
            <w:r>
              <w:t xml:space="preserve">DIN: 11598722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ASHUTOSH YADAV</w:t>
            </w:r>
            <w:r>
              <w:br w:type="textWrapping"/>
            </w:r>
            <w:r>
              <w:t xml:space="preserve">DIN: 11598723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2240 DUGHRA JUGGAUR, LALLI KA PURWA, Juggaur, Lucknow, Lucknow, Uttar Pradesh, India, 226028</w:t>
      </w:r>
    </w:p>
    <w:p w14:paraId="48A97497">
      <w:r>
        <w:t xml:space="preserve">Date:  16-03-2026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QZVAX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U43210UP2026PTC245301   </w:t>
    </w:r>
    <w:r>
      <w:rPr>
        <w:rFonts w:hint="default"/>
        <w:color w:val="0000FF"/>
      </w:rPr>
      <w:t xml:space="preserve">PAN: AABCQ2407K</w:t>
    </w:r>
    <w:r>
      <w:rPr>
        <w:color w:val="0000FF"/>
      </w:rPr>
      <w:t xml:space="preserve">   TAN: LKNQ05344D</w:t>
    </w:r>
  </w:p>
  <w:p w14:paraId="3F6DE136">
    <w:pPr>
      <w:jc w:val="center"/>
      <w:rPr>
        <w:color w:val="0000FF"/>
      </w:rPr>
    </w:pPr>
    <w:r>
      <w:rPr>
        <w:color w:val="0000FF"/>
      </w:rPr>
      <w:t xml:space="preserve">2240 DUGHRA JUGGAUR, LALLI KA PURWA, Juggaur, Lucknow, Lucknow, Uttar Pradesh, India, 226028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edu.teachashu@gmail.com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