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01-04-2026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RAKHANGI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 1, FLR-107, ANANDASHRAM, DR RG THADANI MARG, Worli, Mumbai, Mumbai, Maharashtra, India, 400018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01-04-2026, we hereby give our consent to act as the First Statutory Auditor of RAKHANGI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