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RAKHANGI TECHNOLOGIES PRIVATE LIMITED</w:t>
      </w:r>
      <w:r>
        <w:rPr>
          <w:rFonts w:ascii="Times New Roman" w:hAnsi="Times New Roman" w:cs="Times New Roman"/>
          <w:sz w:val="24"/>
          <w:szCs w:val="24"/>
        </w:rPr>
        <w:t xml:space="preserve">, </w:t>
      </w:r>
      <w:r>
        <w:rPr>
          <w:rFonts w:hint="default"/>
          <w:color w:val="auto"/>
          <w:sz w:val="22"/>
          <w:szCs w:val="22"/>
        </w:rPr>
        <w:t xml:space="preserve">CIN: U62012MH2026PTC469637</w:t>
      </w:r>
      <w:r>
        <w:rPr>
          <w:rFonts w:ascii="Times New Roman" w:hAnsi="Times New Roman" w:cs="Times New Roman"/>
          <w:sz w:val="24"/>
          <w:szCs w:val="24"/>
        </w:rPr>
        <w:t xml:space="preserve">, HELD AT ITS REGISTERED OFFICE AT </w:t>
      </w:r>
      <w:r>
        <w:rPr>
          <w:rFonts w:hint="default"/>
          <w:color w:val="auto"/>
          <w:sz w:val="22"/>
          <w:szCs w:val="22"/>
        </w:rPr>
        <w:t xml:space="preserve">SH 1, FLR-107, ANANDASHRAM, DR RG THADANI MARG, Worli, Mumbai, Mumbai, Maharashtra, India, 400018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ABDUL AZIZ EBRAHIM RAKHANGI,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RAKHANGI TECHNOLOGIES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SALIM ABDUL HAMID RAKHANGI</w:t>
            </w:r>
            <w:r>
              <w:br w:type="textWrapping"/>
            </w:r>
            <w:r>
              <w:t xml:space="preserve">DIN: 11619598</w:t>
            </w:r>
            <w:r>
              <w:br w:type="textWrapping"/>
            </w:r>
            <w:r>
              <w:br w:type="textWrapping"/>
            </w:r>
            <w:r>
              <w:t>____________________</w:t>
            </w:r>
          </w:p>
        </w:tc>
        <w:tc>
          <w:tcPr>
            <w:tcW w:w="4418" w:type="dxa"/>
          </w:tcPr>
          <w:p w14:paraId="7FA2CD90">
            <w:pPr>
              <w:spacing w:after="0" w:line="240" w:lineRule="auto"/>
            </w:pPr>
            <w:r>
              <w:t xml:space="preserve">ABDUL AZIZ EBRAHIM RAKHANGI</w:t>
            </w:r>
            <w:r>
              <w:br w:type="textWrapping"/>
            </w:r>
            <w:r>
              <w:t xml:space="preserve">DIN: 11619599</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18-04-2026</w:t>
      </w:r>
      <w:r>
        <w:br w:type="textWrapping"/>
      </w:r>
      <w:r>
        <w:t xml:space="preserve">Place: SH 1, FLR-107, ANANDASHRAM, DR RG THADANI MARG, Worli, Mumbai, Mumbai, Maharashtra, India, 400018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RAKHANGI TECHNOLOGIES PRIVATE LIMITED</w:t>
    </w:r>
  </w:p>
  <w:p w14:paraId="429AF203">
    <w:pPr>
      <w:jc w:val="center"/>
      <w:rPr>
        <w:color w:val="0000FF"/>
      </w:rPr>
    </w:pPr>
    <w:r>
      <w:rPr>
        <w:color w:val="0000FF"/>
      </w:rPr>
      <w:t xml:space="preserve">CIN: U62012MH2026PTC469637    </w:t>
    </w:r>
    <w:r>
      <w:rPr>
        <w:rFonts w:hint="default"/>
        <w:color w:val="0000FF"/>
      </w:rPr>
      <w:t xml:space="preserve">PAN: AAPCR6865A</w:t>
    </w:r>
    <w:r>
      <w:rPr>
        <w:color w:val="0000FF"/>
      </w:rPr>
      <w:t xml:space="preserve">    TAN: MUMR55790A</w:t>
    </w:r>
  </w:p>
  <w:p w14:paraId="6A6DBB96">
    <w:pPr>
      <w:jc w:val="center"/>
      <w:rPr>
        <w:color w:val="0000FF"/>
      </w:rPr>
    </w:pPr>
    <w:r>
      <w:rPr>
        <w:color w:val="0000FF"/>
      </w:rPr>
      <w:t xml:space="preserve">SH 1, FLR-107, ANANDASHRAM, DR RG THADANI MARG, Worli, Mumbai, Mumbai, Maharashtra, India, 400018</w:t>
    </w:r>
  </w:p>
  <w:p w14:paraId="2B74DF15">
    <w:pPr>
      <w:jc w:val="center"/>
      <w:rPr>
        <w:color w:val="0000FF"/>
      </w:rPr>
    </w:pPr>
    <w:r>
      <w:rPr>
        <w:color w:val="0000FF"/>
      </w:rPr>
      <w:t xml:space="preserve">Email: rakhangi.tech@gmail.com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