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RAOWALL CONSTRUCTIONS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SHASTRI DEVI KHASRA, ALI NAGAR SUNHARA, Amausi, Lucknow, Lucknow, Uttar Pradesh, India, 226008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30-12-2025, we hereby give our consent to act as the First Statutory Auditor of RAOWALL CONSTRUCTIONS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