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REALSTAKE VENTURES PRIVATE LIMITED , having CIN: U68200KA2025PTC213048,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